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E1EB" w14:textId="77777777" w:rsidR="00054D17" w:rsidRDefault="00054D17" w:rsidP="000075AF">
      <w:pPr>
        <w:spacing w:line="276" w:lineRule="auto"/>
        <w:jc w:val="center"/>
        <w:rPr>
          <w:rFonts w:ascii="Arial" w:eastAsia="Times New Roman" w:hAnsi="Arial" w:cs="Arial"/>
          <w:b/>
          <w:noProof/>
          <w:color w:val="212121"/>
          <w:sz w:val="28"/>
          <w:szCs w:val="23"/>
          <w:lang w:val="en-GB"/>
        </w:rPr>
      </w:pPr>
    </w:p>
    <w:p w14:paraId="105EC520" w14:textId="1E370852" w:rsidR="00B7736C" w:rsidRPr="00B7736C" w:rsidRDefault="00B7736C" w:rsidP="00B7736C">
      <w:pPr>
        <w:spacing w:line="276" w:lineRule="auto"/>
        <w:rPr>
          <w:rFonts w:ascii="Arial" w:eastAsia="Times New Roman" w:hAnsi="Arial" w:cs="Arial"/>
          <w:bCs/>
          <w:noProof/>
          <w:color w:val="212121"/>
          <w:lang w:val="en-GB"/>
        </w:rPr>
      </w:pPr>
      <w:r w:rsidRPr="00B7736C">
        <w:rPr>
          <w:rFonts w:ascii="Arial" w:eastAsia="Times New Roman" w:hAnsi="Arial" w:cs="Arial"/>
          <w:bCs/>
          <w:noProof/>
          <w:color w:val="212121"/>
          <w:lang w:val="en-GB"/>
        </w:rPr>
        <w:t>ADIPEC HIGHLGIHTS</w:t>
      </w:r>
    </w:p>
    <w:p w14:paraId="557BAE7D" w14:textId="77777777" w:rsidR="00B7736C" w:rsidRDefault="00B7736C" w:rsidP="000075AF">
      <w:pPr>
        <w:spacing w:line="276" w:lineRule="auto"/>
        <w:jc w:val="center"/>
        <w:rPr>
          <w:rFonts w:ascii="Arial" w:eastAsia="Times New Roman" w:hAnsi="Arial" w:cs="Arial"/>
          <w:b/>
          <w:noProof/>
          <w:color w:val="212121"/>
          <w:sz w:val="28"/>
          <w:szCs w:val="23"/>
          <w:lang w:val="en-GB"/>
        </w:rPr>
      </w:pPr>
    </w:p>
    <w:p w14:paraId="6AF45B5C" w14:textId="0D855B13" w:rsidR="00D35CD6" w:rsidRDefault="00D35CD6" w:rsidP="000075AF">
      <w:pPr>
        <w:spacing w:line="276" w:lineRule="auto"/>
        <w:jc w:val="center"/>
        <w:rPr>
          <w:rFonts w:ascii="Arial" w:eastAsia="Times New Roman" w:hAnsi="Arial" w:cs="Arial"/>
          <w:b/>
          <w:noProof/>
          <w:color w:val="212121"/>
          <w:sz w:val="28"/>
          <w:szCs w:val="23"/>
          <w:lang w:val="en-GB"/>
        </w:rPr>
      </w:pPr>
      <w:r>
        <w:rPr>
          <w:rFonts w:ascii="Arial" w:eastAsia="Times New Roman" w:hAnsi="Arial" w:cs="Arial"/>
          <w:b/>
          <w:noProof/>
          <w:color w:val="212121"/>
          <w:sz w:val="28"/>
          <w:szCs w:val="23"/>
          <w:lang w:val="en-GB"/>
        </w:rPr>
        <w:t>IEC Tel</w:t>
      </w:r>
      <w:r w:rsidR="0001725B">
        <w:rPr>
          <w:rFonts w:ascii="Arial" w:eastAsia="Times New Roman" w:hAnsi="Arial" w:cs="Arial"/>
          <w:b/>
          <w:noProof/>
          <w:color w:val="212121"/>
          <w:sz w:val="28"/>
          <w:szCs w:val="23"/>
          <w:lang w:val="en-GB"/>
        </w:rPr>
        <w:t>e</w:t>
      </w:r>
      <w:r>
        <w:rPr>
          <w:rFonts w:ascii="Arial" w:eastAsia="Times New Roman" w:hAnsi="Arial" w:cs="Arial"/>
          <w:b/>
          <w:noProof/>
          <w:color w:val="212121"/>
          <w:sz w:val="28"/>
          <w:szCs w:val="23"/>
          <w:lang w:val="en-GB"/>
        </w:rPr>
        <w:t xml:space="preserve">com alongside </w:t>
      </w:r>
      <w:r w:rsidR="00BC6ED9">
        <w:rPr>
          <w:rFonts w:ascii="Arial" w:eastAsia="Times New Roman" w:hAnsi="Arial" w:cs="Arial"/>
          <w:b/>
          <w:noProof/>
          <w:color w:val="212121"/>
          <w:sz w:val="28"/>
          <w:szCs w:val="23"/>
          <w:lang w:val="en-GB"/>
        </w:rPr>
        <w:t>Thuraya</w:t>
      </w:r>
      <w:r w:rsidR="00F83844">
        <w:rPr>
          <w:rFonts w:ascii="Arial" w:eastAsia="Times New Roman" w:hAnsi="Arial" w:cs="Arial"/>
          <w:b/>
          <w:noProof/>
          <w:color w:val="212121"/>
          <w:sz w:val="28"/>
          <w:szCs w:val="23"/>
          <w:lang w:val="en-GB"/>
        </w:rPr>
        <w:t>, Intellian</w:t>
      </w:r>
      <w:r w:rsidR="00BC6ED9">
        <w:rPr>
          <w:rFonts w:ascii="Arial" w:eastAsia="Times New Roman" w:hAnsi="Arial" w:cs="Arial"/>
          <w:b/>
          <w:noProof/>
          <w:color w:val="212121"/>
          <w:sz w:val="28"/>
          <w:szCs w:val="23"/>
          <w:lang w:val="en-GB"/>
        </w:rPr>
        <w:t xml:space="preserve"> and YahClick </w:t>
      </w:r>
      <w:r w:rsidR="00355713">
        <w:rPr>
          <w:rFonts w:ascii="Arial" w:eastAsia="Times New Roman" w:hAnsi="Arial" w:cs="Arial"/>
          <w:b/>
          <w:noProof/>
          <w:color w:val="212121"/>
          <w:sz w:val="28"/>
          <w:szCs w:val="23"/>
          <w:lang w:val="en-GB"/>
        </w:rPr>
        <w:t>provide ADIPEC visitors with a</w:t>
      </w:r>
      <w:r w:rsidR="00BC6ED9">
        <w:rPr>
          <w:rFonts w:ascii="Arial" w:eastAsia="Times New Roman" w:hAnsi="Arial" w:cs="Arial"/>
          <w:b/>
          <w:noProof/>
          <w:color w:val="212121"/>
          <w:sz w:val="28"/>
          <w:szCs w:val="23"/>
          <w:lang w:val="en-GB"/>
        </w:rPr>
        <w:t xml:space="preserve"> ‘one-stop shop’</w:t>
      </w:r>
      <w:r w:rsidR="007A6B0A">
        <w:rPr>
          <w:rFonts w:ascii="Arial" w:eastAsia="Times New Roman" w:hAnsi="Arial" w:cs="Arial"/>
          <w:b/>
          <w:noProof/>
          <w:color w:val="212121"/>
          <w:sz w:val="28"/>
          <w:szCs w:val="23"/>
          <w:lang w:val="en-GB"/>
        </w:rPr>
        <w:t xml:space="preserve"> for nextgen </w:t>
      </w:r>
      <w:r w:rsidR="00F83844">
        <w:rPr>
          <w:rFonts w:ascii="Arial" w:eastAsia="Times New Roman" w:hAnsi="Arial" w:cs="Arial"/>
          <w:b/>
          <w:noProof/>
          <w:color w:val="212121"/>
          <w:sz w:val="28"/>
          <w:szCs w:val="23"/>
          <w:lang w:val="en-GB"/>
        </w:rPr>
        <w:t>s</w:t>
      </w:r>
      <w:r w:rsidR="007A6B0A">
        <w:rPr>
          <w:rFonts w:ascii="Arial" w:eastAsia="Times New Roman" w:hAnsi="Arial" w:cs="Arial"/>
          <w:b/>
          <w:noProof/>
          <w:color w:val="212121"/>
          <w:sz w:val="28"/>
          <w:szCs w:val="23"/>
          <w:lang w:val="en-GB"/>
        </w:rPr>
        <w:t xml:space="preserve">atcom solutions </w:t>
      </w:r>
    </w:p>
    <w:p w14:paraId="025090B6" w14:textId="67CC47B8" w:rsidR="00B21351" w:rsidRPr="00B21351" w:rsidRDefault="00B21351" w:rsidP="000075AF">
      <w:pPr>
        <w:spacing w:line="276" w:lineRule="auto"/>
        <w:jc w:val="center"/>
        <w:rPr>
          <w:rFonts w:ascii="Arial" w:hAnsi="Arial" w:cs="Arial"/>
          <w:i/>
          <w:iCs/>
          <w:sz w:val="22"/>
          <w:szCs w:val="22"/>
          <w:lang w:val="en-GB"/>
        </w:rPr>
      </w:pPr>
    </w:p>
    <w:p w14:paraId="22E84121" w14:textId="0406E874" w:rsidR="00B21351" w:rsidRPr="00B21351" w:rsidRDefault="00B21351" w:rsidP="000075AF">
      <w:pPr>
        <w:spacing w:line="276" w:lineRule="auto"/>
        <w:jc w:val="center"/>
        <w:rPr>
          <w:rFonts w:ascii="Arial" w:hAnsi="Arial" w:cs="Arial"/>
          <w:i/>
          <w:iCs/>
          <w:sz w:val="22"/>
          <w:szCs w:val="22"/>
          <w:lang w:val="en-GB"/>
        </w:rPr>
      </w:pPr>
      <w:r w:rsidRPr="00B21351">
        <w:rPr>
          <w:rFonts w:ascii="Arial" w:hAnsi="Arial" w:cs="Arial"/>
          <w:i/>
          <w:iCs/>
          <w:sz w:val="22"/>
          <w:szCs w:val="22"/>
          <w:lang w:val="en-GB"/>
        </w:rPr>
        <w:t xml:space="preserve">Technology </w:t>
      </w:r>
      <w:r w:rsidR="00F83844">
        <w:rPr>
          <w:rFonts w:ascii="Arial" w:hAnsi="Arial" w:cs="Arial"/>
          <w:i/>
          <w:iCs/>
          <w:sz w:val="22"/>
          <w:szCs w:val="22"/>
          <w:lang w:val="en-GB"/>
        </w:rPr>
        <w:t>i</w:t>
      </w:r>
      <w:r w:rsidRPr="00B21351">
        <w:rPr>
          <w:rFonts w:ascii="Arial" w:hAnsi="Arial" w:cs="Arial"/>
          <w:i/>
          <w:iCs/>
          <w:sz w:val="22"/>
          <w:szCs w:val="22"/>
          <w:lang w:val="en-GB"/>
        </w:rPr>
        <w:t xml:space="preserve">nnovation creates new opportunities </w:t>
      </w:r>
      <w:r w:rsidR="00CD57F5">
        <w:rPr>
          <w:rFonts w:ascii="Arial" w:hAnsi="Arial" w:cs="Arial"/>
          <w:i/>
          <w:iCs/>
          <w:sz w:val="22"/>
          <w:szCs w:val="22"/>
          <w:lang w:val="en-GB"/>
        </w:rPr>
        <w:t>for</w:t>
      </w:r>
      <w:r w:rsidRPr="00B21351">
        <w:rPr>
          <w:rFonts w:ascii="Arial" w:hAnsi="Arial" w:cs="Arial"/>
          <w:i/>
          <w:iCs/>
          <w:sz w:val="22"/>
          <w:szCs w:val="22"/>
          <w:lang w:val="en-GB"/>
        </w:rPr>
        <w:t xml:space="preserve"> </w:t>
      </w:r>
      <w:r w:rsidR="00876216">
        <w:rPr>
          <w:rFonts w:ascii="Arial" w:hAnsi="Arial" w:cs="Arial"/>
          <w:i/>
          <w:iCs/>
          <w:sz w:val="22"/>
          <w:szCs w:val="22"/>
          <w:lang w:val="en-GB"/>
        </w:rPr>
        <w:t xml:space="preserve">the </w:t>
      </w:r>
      <w:r>
        <w:rPr>
          <w:rFonts w:ascii="Arial" w:hAnsi="Arial" w:cs="Arial"/>
          <w:i/>
          <w:iCs/>
          <w:sz w:val="22"/>
          <w:szCs w:val="22"/>
          <w:lang w:val="en-GB"/>
        </w:rPr>
        <w:t>Middle</w:t>
      </w:r>
      <w:r w:rsidR="00CD57F5">
        <w:rPr>
          <w:rFonts w:ascii="Arial" w:hAnsi="Arial" w:cs="Arial"/>
          <w:i/>
          <w:iCs/>
          <w:sz w:val="22"/>
          <w:szCs w:val="22"/>
          <w:lang w:val="en-GB"/>
        </w:rPr>
        <w:t xml:space="preserve"> East’s</w:t>
      </w:r>
      <w:r>
        <w:rPr>
          <w:rFonts w:ascii="Arial" w:hAnsi="Arial" w:cs="Arial"/>
          <w:i/>
          <w:iCs/>
          <w:sz w:val="22"/>
          <w:szCs w:val="22"/>
          <w:lang w:val="en-GB"/>
        </w:rPr>
        <w:t xml:space="preserve"> energy sector </w:t>
      </w:r>
      <w:r w:rsidRPr="00B21351">
        <w:rPr>
          <w:rFonts w:ascii="Arial" w:hAnsi="Arial" w:cs="Arial"/>
          <w:i/>
          <w:iCs/>
          <w:sz w:val="22"/>
          <w:szCs w:val="22"/>
          <w:lang w:val="en-GB"/>
        </w:rPr>
        <w:t xml:space="preserve"> </w:t>
      </w:r>
    </w:p>
    <w:p w14:paraId="0AAF9154" w14:textId="77777777" w:rsidR="0079697C" w:rsidRDefault="0079697C" w:rsidP="00487F61">
      <w:pPr>
        <w:spacing w:line="276" w:lineRule="auto"/>
        <w:jc w:val="both"/>
        <w:rPr>
          <w:rStyle w:val="text1"/>
          <w:b/>
          <w:bCs/>
          <w:noProof/>
          <w:sz w:val="22"/>
          <w:szCs w:val="22"/>
          <w:lang w:val="en-GB"/>
        </w:rPr>
      </w:pPr>
    </w:p>
    <w:p w14:paraId="4384AFAF" w14:textId="7AE46A52" w:rsidR="0079697C" w:rsidRDefault="00F83844" w:rsidP="00487F61">
      <w:pPr>
        <w:spacing w:line="276" w:lineRule="auto"/>
        <w:jc w:val="both"/>
        <w:rPr>
          <w:rFonts w:ascii="Arial" w:hAnsi="Arial" w:cs="Arial"/>
          <w:sz w:val="22"/>
          <w:szCs w:val="22"/>
          <w:lang w:val="en-GB"/>
        </w:rPr>
      </w:pPr>
      <w:r>
        <w:rPr>
          <w:rStyle w:val="text1"/>
          <w:b/>
          <w:bCs/>
          <w:noProof/>
          <w:sz w:val="22"/>
          <w:szCs w:val="22"/>
          <w:lang w:val="en-GB"/>
        </w:rPr>
        <w:t>11</w:t>
      </w:r>
      <w:r w:rsidRPr="00F83844">
        <w:rPr>
          <w:rStyle w:val="text1"/>
          <w:b/>
          <w:bCs/>
          <w:noProof/>
          <w:sz w:val="22"/>
          <w:szCs w:val="22"/>
          <w:vertAlign w:val="superscript"/>
          <w:lang w:val="en-GB"/>
        </w:rPr>
        <w:t>th</w:t>
      </w:r>
      <w:r w:rsidR="00CB4324" w:rsidRPr="00574A07">
        <w:rPr>
          <w:rStyle w:val="text1"/>
          <w:b/>
          <w:bCs/>
          <w:noProof/>
          <w:sz w:val="22"/>
          <w:szCs w:val="22"/>
          <w:lang w:val="en-GB"/>
        </w:rPr>
        <w:t xml:space="preserve"> November</w:t>
      </w:r>
      <w:r w:rsidR="00226411" w:rsidRPr="00574A07">
        <w:rPr>
          <w:rStyle w:val="text1"/>
          <w:b/>
          <w:bCs/>
          <w:noProof/>
          <w:sz w:val="22"/>
          <w:szCs w:val="22"/>
          <w:lang w:val="en-GB"/>
        </w:rPr>
        <w:t xml:space="preserve"> 201</w:t>
      </w:r>
      <w:r w:rsidR="00054D17">
        <w:rPr>
          <w:rStyle w:val="text1"/>
          <w:b/>
          <w:bCs/>
          <w:noProof/>
          <w:sz w:val="22"/>
          <w:szCs w:val="22"/>
          <w:lang w:val="en-GB"/>
        </w:rPr>
        <w:t>9</w:t>
      </w:r>
      <w:r w:rsidR="00226411" w:rsidRPr="00574A07">
        <w:rPr>
          <w:rStyle w:val="text1"/>
          <w:b/>
          <w:bCs/>
          <w:noProof/>
          <w:sz w:val="22"/>
          <w:szCs w:val="22"/>
          <w:lang w:val="en-GB"/>
        </w:rPr>
        <w:t>, Dubai, United Arab Emirates</w:t>
      </w:r>
      <w:r w:rsidR="00226411" w:rsidRPr="00574A07">
        <w:rPr>
          <w:rStyle w:val="text1"/>
          <w:bCs/>
          <w:noProof/>
          <w:sz w:val="22"/>
          <w:szCs w:val="22"/>
          <w:lang w:val="en-GB"/>
        </w:rPr>
        <w:t xml:space="preserve"> – </w:t>
      </w:r>
      <w:r w:rsidR="00226411" w:rsidRPr="00574A07">
        <w:rPr>
          <w:rFonts w:ascii="Arial" w:hAnsi="Arial" w:cs="Arial"/>
          <w:sz w:val="22"/>
          <w:szCs w:val="22"/>
          <w:lang w:val="en-GB"/>
        </w:rPr>
        <w:t>Leading global provider of managed network communication solutions</w:t>
      </w:r>
      <w:r w:rsidR="00226411" w:rsidRPr="004C0E9F">
        <w:rPr>
          <w:rFonts w:ascii="Arial" w:hAnsi="Arial" w:cs="Arial"/>
          <w:sz w:val="22"/>
          <w:szCs w:val="22"/>
          <w:lang w:val="en-GB"/>
        </w:rPr>
        <w:t xml:space="preserve">, </w:t>
      </w:r>
      <w:hyperlink r:id="rId7" w:history="1">
        <w:r w:rsidR="00226411" w:rsidRPr="004C0E9F">
          <w:rPr>
            <w:rStyle w:val="Hyperlink"/>
            <w:rFonts w:ascii="Arial" w:hAnsi="Arial" w:cs="Arial"/>
            <w:color w:val="auto"/>
            <w:sz w:val="22"/>
            <w:szCs w:val="22"/>
            <w:lang w:val="en-GB"/>
          </w:rPr>
          <w:t>IEC Telecom Group</w:t>
        </w:r>
      </w:hyperlink>
      <w:r w:rsidR="00A77BD6" w:rsidRPr="004C0E9F">
        <w:rPr>
          <w:rStyle w:val="Hyperlink"/>
          <w:rFonts w:ascii="Arial" w:hAnsi="Arial" w:cs="Arial"/>
          <w:color w:val="auto"/>
          <w:sz w:val="22"/>
          <w:szCs w:val="22"/>
          <w:lang w:val="en-GB"/>
        </w:rPr>
        <w:t xml:space="preserve"> </w:t>
      </w:r>
      <w:r w:rsidR="00A77BD6" w:rsidRPr="004C0E9F">
        <w:rPr>
          <w:rFonts w:ascii="Arial" w:hAnsi="Arial" w:cs="Arial"/>
          <w:sz w:val="22"/>
          <w:szCs w:val="22"/>
          <w:lang w:val="en-GB"/>
        </w:rPr>
        <w:t xml:space="preserve">along </w:t>
      </w:r>
      <w:r w:rsidR="00A77BD6" w:rsidRPr="00574A07">
        <w:rPr>
          <w:rFonts w:ascii="Arial" w:hAnsi="Arial" w:cs="Arial"/>
          <w:color w:val="000000"/>
          <w:sz w:val="22"/>
          <w:szCs w:val="22"/>
          <w:lang w:val="en-GB"/>
        </w:rPr>
        <w:t>with its</w:t>
      </w:r>
      <w:r w:rsidR="00226411" w:rsidRPr="00574A07">
        <w:rPr>
          <w:rFonts w:ascii="Arial" w:hAnsi="Arial" w:cs="Arial"/>
          <w:color w:val="000000"/>
          <w:sz w:val="22"/>
          <w:szCs w:val="22"/>
          <w:lang w:val="en-GB"/>
        </w:rPr>
        <w:t xml:space="preserve"> strategic </w:t>
      </w:r>
      <w:r w:rsidR="00226411" w:rsidRPr="00574A07">
        <w:rPr>
          <w:rFonts w:ascii="Arial" w:hAnsi="Arial" w:cs="Arial"/>
          <w:sz w:val="22"/>
          <w:szCs w:val="22"/>
          <w:lang w:val="en-GB"/>
        </w:rPr>
        <w:t xml:space="preserve">partners </w:t>
      </w:r>
      <w:r w:rsidR="0079697C">
        <w:rPr>
          <w:rFonts w:ascii="Arial" w:hAnsi="Arial" w:cs="Arial"/>
          <w:sz w:val="22"/>
          <w:szCs w:val="22"/>
          <w:lang w:val="en-GB"/>
        </w:rPr>
        <w:t>–Thuraya</w:t>
      </w:r>
      <w:r>
        <w:rPr>
          <w:rFonts w:ascii="Arial" w:hAnsi="Arial" w:cs="Arial"/>
          <w:sz w:val="22"/>
          <w:szCs w:val="22"/>
          <w:lang w:val="en-GB"/>
        </w:rPr>
        <w:t xml:space="preserve">, </w:t>
      </w:r>
      <w:proofErr w:type="spellStart"/>
      <w:r>
        <w:rPr>
          <w:rFonts w:ascii="Arial" w:hAnsi="Arial" w:cs="Arial"/>
          <w:sz w:val="22"/>
          <w:szCs w:val="22"/>
          <w:lang w:val="en-GB"/>
        </w:rPr>
        <w:t>Intellian</w:t>
      </w:r>
      <w:proofErr w:type="spellEnd"/>
      <w:r w:rsidR="0079697C">
        <w:rPr>
          <w:rFonts w:ascii="Arial" w:hAnsi="Arial" w:cs="Arial"/>
          <w:sz w:val="22"/>
          <w:szCs w:val="22"/>
          <w:lang w:val="en-GB"/>
        </w:rPr>
        <w:t xml:space="preserve"> and </w:t>
      </w:r>
      <w:proofErr w:type="spellStart"/>
      <w:r w:rsidR="0079697C">
        <w:rPr>
          <w:rFonts w:ascii="Arial" w:hAnsi="Arial" w:cs="Arial"/>
          <w:sz w:val="22"/>
          <w:szCs w:val="22"/>
          <w:lang w:val="en-GB"/>
        </w:rPr>
        <w:t>Yahclick</w:t>
      </w:r>
      <w:proofErr w:type="spellEnd"/>
      <w:r w:rsidR="0079697C">
        <w:rPr>
          <w:rFonts w:ascii="Arial" w:hAnsi="Arial" w:cs="Arial"/>
          <w:sz w:val="22"/>
          <w:szCs w:val="22"/>
          <w:lang w:val="en-GB"/>
        </w:rPr>
        <w:t xml:space="preserve"> </w:t>
      </w:r>
      <w:r w:rsidR="00915C0E">
        <w:rPr>
          <w:rFonts w:ascii="Arial" w:hAnsi="Arial" w:cs="Arial"/>
          <w:sz w:val="22"/>
          <w:szCs w:val="22"/>
          <w:lang w:val="en-GB"/>
        </w:rPr>
        <w:t xml:space="preserve">provided ADIPEC </w:t>
      </w:r>
      <w:r>
        <w:rPr>
          <w:rFonts w:ascii="Arial" w:hAnsi="Arial" w:cs="Arial"/>
          <w:sz w:val="22"/>
          <w:szCs w:val="22"/>
          <w:lang w:val="en-GB"/>
        </w:rPr>
        <w:t xml:space="preserve">2019 </w:t>
      </w:r>
      <w:r w:rsidR="00915C0E">
        <w:rPr>
          <w:rFonts w:ascii="Arial" w:hAnsi="Arial" w:cs="Arial"/>
          <w:sz w:val="22"/>
          <w:szCs w:val="22"/>
          <w:lang w:val="en-GB"/>
        </w:rPr>
        <w:t xml:space="preserve">visitors with a </w:t>
      </w:r>
      <w:r w:rsidR="00BC6ED9">
        <w:rPr>
          <w:rFonts w:ascii="Arial" w:hAnsi="Arial" w:cs="Arial"/>
          <w:sz w:val="22"/>
          <w:szCs w:val="22"/>
          <w:lang w:val="en-GB"/>
        </w:rPr>
        <w:t xml:space="preserve">‘one-stop shop’ </w:t>
      </w:r>
      <w:r w:rsidR="00915C0E">
        <w:rPr>
          <w:rFonts w:ascii="Arial" w:hAnsi="Arial" w:cs="Arial"/>
          <w:sz w:val="22"/>
          <w:szCs w:val="22"/>
          <w:lang w:val="en-GB"/>
        </w:rPr>
        <w:t xml:space="preserve">for all </w:t>
      </w:r>
      <w:r>
        <w:rPr>
          <w:rFonts w:ascii="Arial" w:hAnsi="Arial" w:cs="Arial"/>
          <w:sz w:val="22"/>
          <w:szCs w:val="22"/>
          <w:lang w:val="en-GB"/>
        </w:rPr>
        <w:t>s</w:t>
      </w:r>
      <w:r w:rsidR="00913094">
        <w:rPr>
          <w:rFonts w:ascii="Arial" w:hAnsi="Arial" w:cs="Arial"/>
          <w:sz w:val="22"/>
          <w:szCs w:val="22"/>
          <w:lang w:val="en-GB"/>
        </w:rPr>
        <w:t>atcom</w:t>
      </w:r>
      <w:r w:rsidR="00915C0E">
        <w:rPr>
          <w:rFonts w:ascii="Arial" w:hAnsi="Arial" w:cs="Arial"/>
          <w:sz w:val="22"/>
          <w:szCs w:val="22"/>
          <w:lang w:val="en-GB"/>
        </w:rPr>
        <w:t xml:space="preserve"> </w:t>
      </w:r>
      <w:r w:rsidR="00CF08C7">
        <w:rPr>
          <w:rFonts w:ascii="Arial" w:hAnsi="Arial" w:cs="Arial"/>
          <w:sz w:val="22"/>
          <w:szCs w:val="22"/>
          <w:lang w:val="en-GB"/>
        </w:rPr>
        <w:t>e</w:t>
      </w:r>
      <w:r w:rsidR="00915C0E">
        <w:rPr>
          <w:rFonts w:ascii="Arial" w:hAnsi="Arial" w:cs="Arial"/>
          <w:sz w:val="22"/>
          <w:szCs w:val="22"/>
          <w:lang w:val="en-GB"/>
        </w:rPr>
        <w:t>nquiries to</w:t>
      </w:r>
      <w:r w:rsidR="00054D17">
        <w:rPr>
          <w:rFonts w:ascii="Arial" w:hAnsi="Arial" w:cs="Arial"/>
          <w:sz w:val="22"/>
          <w:szCs w:val="22"/>
          <w:lang w:val="en-GB"/>
        </w:rPr>
        <w:t xml:space="preserve"> support the increasing demand for real-time communication across </w:t>
      </w:r>
      <w:r w:rsidR="00A16B49">
        <w:rPr>
          <w:rFonts w:ascii="Arial" w:hAnsi="Arial" w:cs="Arial"/>
          <w:sz w:val="22"/>
          <w:szCs w:val="22"/>
          <w:lang w:val="en-GB"/>
        </w:rPr>
        <w:t xml:space="preserve">the </w:t>
      </w:r>
      <w:r w:rsidR="00A1788D">
        <w:rPr>
          <w:rFonts w:ascii="Arial" w:hAnsi="Arial" w:cs="Arial"/>
          <w:sz w:val="22"/>
          <w:szCs w:val="22"/>
          <w:lang w:val="en-GB"/>
        </w:rPr>
        <w:t xml:space="preserve">Middle East’s </w:t>
      </w:r>
      <w:r w:rsidR="00054D17">
        <w:rPr>
          <w:rFonts w:ascii="Arial" w:hAnsi="Arial" w:cs="Arial"/>
          <w:sz w:val="22"/>
          <w:szCs w:val="22"/>
          <w:lang w:val="en-GB"/>
        </w:rPr>
        <w:t xml:space="preserve">energy sector. </w:t>
      </w:r>
      <w:r w:rsidR="0082583A">
        <w:rPr>
          <w:rFonts w:ascii="Arial" w:hAnsi="Arial" w:cs="Arial"/>
          <w:sz w:val="22"/>
          <w:szCs w:val="22"/>
          <w:lang w:val="en-GB"/>
        </w:rPr>
        <w:t>V</w:t>
      </w:r>
      <w:r w:rsidR="00BC6ED9">
        <w:rPr>
          <w:rFonts w:ascii="Arial" w:hAnsi="Arial" w:cs="Arial"/>
          <w:sz w:val="22"/>
          <w:szCs w:val="22"/>
          <w:lang w:val="en-GB"/>
        </w:rPr>
        <w:t xml:space="preserve">isitors </w:t>
      </w:r>
      <w:r w:rsidR="000E00BE">
        <w:rPr>
          <w:rFonts w:ascii="Arial" w:hAnsi="Arial" w:cs="Arial"/>
          <w:sz w:val="22"/>
          <w:szCs w:val="22"/>
          <w:lang w:val="en-GB"/>
        </w:rPr>
        <w:t>to</w:t>
      </w:r>
      <w:r w:rsidR="00BC6ED9">
        <w:rPr>
          <w:rFonts w:ascii="Arial" w:hAnsi="Arial" w:cs="Arial"/>
          <w:sz w:val="22"/>
          <w:szCs w:val="22"/>
          <w:lang w:val="en-GB"/>
        </w:rPr>
        <w:t xml:space="preserve"> ADIPEC were provided </w:t>
      </w:r>
      <w:r w:rsidR="00913094">
        <w:rPr>
          <w:rFonts w:ascii="Arial" w:hAnsi="Arial" w:cs="Arial"/>
          <w:sz w:val="22"/>
          <w:szCs w:val="22"/>
          <w:lang w:val="en-GB"/>
        </w:rPr>
        <w:t xml:space="preserve">with </w:t>
      </w:r>
      <w:r w:rsidR="00BC6ED9">
        <w:rPr>
          <w:rFonts w:ascii="Arial" w:hAnsi="Arial" w:cs="Arial"/>
          <w:sz w:val="22"/>
          <w:szCs w:val="22"/>
          <w:lang w:val="en-GB"/>
        </w:rPr>
        <w:t xml:space="preserve">360-degree </w:t>
      </w:r>
      <w:r w:rsidR="00BC6ED9" w:rsidRPr="00BC6ED9">
        <w:rPr>
          <w:rFonts w:ascii="Arial" w:hAnsi="Arial" w:cs="Arial"/>
          <w:sz w:val="22"/>
          <w:szCs w:val="22"/>
          <w:lang w:val="en-GB"/>
        </w:rPr>
        <w:t>consultations on how to</w:t>
      </w:r>
      <w:r w:rsidR="00BC6ED9">
        <w:rPr>
          <w:rFonts w:ascii="Arial" w:hAnsi="Arial" w:cs="Arial"/>
          <w:sz w:val="22"/>
          <w:szCs w:val="22"/>
          <w:lang w:val="en-GB"/>
        </w:rPr>
        <w:t xml:space="preserve"> deploy the latest </w:t>
      </w:r>
      <w:r w:rsidR="00BC6ED9" w:rsidRPr="00BC6ED9">
        <w:rPr>
          <w:rFonts w:ascii="Arial" w:hAnsi="Arial" w:cs="Arial"/>
          <w:sz w:val="22"/>
          <w:szCs w:val="22"/>
          <w:lang w:val="en-GB"/>
        </w:rPr>
        <w:t>satellite technologies to</w:t>
      </w:r>
      <w:r w:rsidR="00BC6ED9">
        <w:rPr>
          <w:rFonts w:ascii="Arial" w:hAnsi="Arial" w:cs="Arial"/>
          <w:sz w:val="22"/>
          <w:szCs w:val="22"/>
          <w:lang w:val="en-GB"/>
        </w:rPr>
        <w:t xml:space="preserve"> help </w:t>
      </w:r>
      <w:r w:rsidR="00CF2BE6">
        <w:rPr>
          <w:rFonts w:ascii="Arial" w:hAnsi="Arial" w:cs="Arial"/>
          <w:sz w:val="22"/>
          <w:szCs w:val="22"/>
          <w:lang w:val="en-GB"/>
        </w:rPr>
        <w:t>gain</w:t>
      </w:r>
      <w:r w:rsidR="00BC6ED9" w:rsidRPr="00BC6ED9">
        <w:rPr>
          <w:rFonts w:ascii="Arial" w:hAnsi="Arial" w:cs="Arial"/>
          <w:sz w:val="22"/>
          <w:szCs w:val="22"/>
          <w:lang w:val="en-GB"/>
        </w:rPr>
        <w:t xml:space="preserve"> the competitive edge. </w:t>
      </w:r>
    </w:p>
    <w:p w14:paraId="62A344DC" w14:textId="2C95A169" w:rsidR="006C08A5" w:rsidRDefault="006C08A5" w:rsidP="00487F61">
      <w:pPr>
        <w:spacing w:line="276" w:lineRule="auto"/>
        <w:jc w:val="both"/>
        <w:rPr>
          <w:rFonts w:ascii="Arial" w:hAnsi="Arial" w:cs="Arial"/>
          <w:sz w:val="22"/>
          <w:szCs w:val="22"/>
          <w:lang w:val="en-GB"/>
        </w:rPr>
      </w:pPr>
    </w:p>
    <w:p w14:paraId="155C128C" w14:textId="7CC408AF" w:rsidR="00BC6ED9" w:rsidRPr="00B82DAF" w:rsidRDefault="00F67D5F" w:rsidP="00F879E8">
      <w:pPr>
        <w:spacing w:line="276" w:lineRule="auto"/>
        <w:jc w:val="both"/>
        <w:rPr>
          <w:rFonts w:ascii="Arial" w:hAnsi="Arial" w:cs="Arial"/>
          <w:b/>
          <w:bCs/>
          <w:i/>
          <w:iCs/>
          <w:color w:val="000000"/>
          <w:sz w:val="22"/>
          <w:szCs w:val="22"/>
          <w:lang w:val="en-GB"/>
        </w:rPr>
      </w:pPr>
      <w:r w:rsidRPr="00F83844">
        <w:rPr>
          <w:rFonts w:ascii="Arial" w:hAnsi="Arial" w:cs="Arial"/>
          <w:i/>
          <w:iCs/>
          <w:sz w:val="22"/>
          <w:szCs w:val="22"/>
          <w:lang w:val="en-GB"/>
        </w:rPr>
        <w:t>“</w:t>
      </w:r>
      <w:r w:rsidR="00B21351" w:rsidRPr="00F83844">
        <w:rPr>
          <w:rFonts w:ascii="Arial" w:hAnsi="Arial" w:cs="Arial"/>
          <w:i/>
          <w:iCs/>
          <w:sz w:val="22"/>
          <w:szCs w:val="22"/>
          <w:lang w:val="en-GB"/>
        </w:rPr>
        <w:t xml:space="preserve">Digital technologies are helping almost every industry rewrite its operating landscape, and the </w:t>
      </w:r>
      <w:r w:rsidR="001F6AD2">
        <w:rPr>
          <w:rFonts w:ascii="Arial" w:hAnsi="Arial" w:cs="Arial"/>
          <w:i/>
          <w:iCs/>
          <w:sz w:val="22"/>
          <w:szCs w:val="22"/>
          <w:lang w:val="en-GB"/>
        </w:rPr>
        <w:t>o</w:t>
      </w:r>
      <w:r w:rsidR="00B21351" w:rsidRPr="00F83844">
        <w:rPr>
          <w:rFonts w:ascii="Arial" w:hAnsi="Arial" w:cs="Arial"/>
          <w:i/>
          <w:iCs/>
          <w:sz w:val="22"/>
          <w:szCs w:val="22"/>
          <w:lang w:val="en-GB"/>
        </w:rPr>
        <w:t xml:space="preserve">il and </w:t>
      </w:r>
      <w:r w:rsidR="001F6AD2">
        <w:rPr>
          <w:rFonts w:ascii="Arial" w:hAnsi="Arial" w:cs="Arial"/>
          <w:i/>
          <w:iCs/>
          <w:sz w:val="22"/>
          <w:szCs w:val="22"/>
          <w:lang w:val="en-GB"/>
        </w:rPr>
        <w:t>g</w:t>
      </w:r>
      <w:r w:rsidR="00B21351" w:rsidRPr="00F83844">
        <w:rPr>
          <w:rFonts w:ascii="Arial" w:hAnsi="Arial" w:cs="Arial"/>
          <w:i/>
          <w:iCs/>
          <w:sz w:val="22"/>
          <w:szCs w:val="22"/>
          <w:lang w:val="en-GB"/>
        </w:rPr>
        <w:t xml:space="preserve">as industry can no longer remain behind. </w:t>
      </w:r>
      <w:r w:rsidR="00CD57F5" w:rsidRPr="00F83844">
        <w:rPr>
          <w:rFonts w:ascii="Arial" w:hAnsi="Arial" w:cs="Arial"/>
          <w:i/>
          <w:iCs/>
          <w:sz w:val="22"/>
          <w:szCs w:val="22"/>
          <w:lang w:val="en-GB"/>
        </w:rPr>
        <w:t xml:space="preserve">2020 will be an important year for Middle East energy companies to accelerate their digital transformation and </w:t>
      </w:r>
      <w:r w:rsidR="001F3E90">
        <w:rPr>
          <w:rFonts w:ascii="Arial" w:hAnsi="Arial" w:cs="Arial"/>
          <w:i/>
          <w:iCs/>
          <w:sz w:val="22"/>
          <w:szCs w:val="22"/>
          <w:lang w:val="en-GB"/>
        </w:rPr>
        <w:t xml:space="preserve">further </w:t>
      </w:r>
      <w:r w:rsidR="00CD57F5" w:rsidRPr="00F83844">
        <w:rPr>
          <w:rFonts w:ascii="Arial" w:hAnsi="Arial" w:cs="Arial"/>
          <w:i/>
          <w:iCs/>
          <w:sz w:val="22"/>
          <w:szCs w:val="22"/>
          <w:lang w:val="en-GB"/>
        </w:rPr>
        <w:t>adopt</w:t>
      </w:r>
      <w:r w:rsidR="001F6AD2">
        <w:rPr>
          <w:rFonts w:ascii="Arial" w:hAnsi="Arial" w:cs="Arial"/>
          <w:i/>
          <w:iCs/>
          <w:sz w:val="22"/>
          <w:szCs w:val="22"/>
          <w:lang w:val="en-GB"/>
        </w:rPr>
        <w:t xml:space="preserve">ion of </w:t>
      </w:r>
      <w:r w:rsidR="00643ED2">
        <w:rPr>
          <w:rFonts w:ascii="Arial" w:hAnsi="Arial" w:cs="Arial"/>
          <w:i/>
          <w:iCs/>
          <w:sz w:val="22"/>
          <w:szCs w:val="22"/>
          <w:lang w:val="en-GB"/>
        </w:rPr>
        <w:t>new solutions</w:t>
      </w:r>
      <w:r w:rsidR="001F6AD2">
        <w:rPr>
          <w:rFonts w:ascii="Arial" w:hAnsi="Arial" w:cs="Arial"/>
          <w:i/>
          <w:iCs/>
          <w:sz w:val="22"/>
          <w:szCs w:val="22"/>
          <w:lang w:val="en-GB"/>
        </w:rPr>
        <w:t xml:space="preserve"> can help businesses </w:t>
      </w:r>
      <w:r w:rsidR="001F6AD2" w:rsidRPr="001F6AD2">
        <w:rPr>
          <w:rFonts w:ascii="Arial" w:hAnsi="Arial" w:cs="Arial"/>
          <w:i/>
          <w:iCs/>
          <w:sz w:val="22"/>
          <w:szCs w:val="22"/>
          <w:lang w:val="en-GB"/>
        </w:rPr>
        <w:t>stay sustainable and competitive</w:t>
      </w:r>
      <w:r w:rsidR="00E64FCB">
        <w:rPr>
          <w:rFonts w:ascii="Arial" w:hAnsi="Arial" w:cs="Arial"/>
          <w:i/>
          <w:iCs/>
          <w:sz w:val="22"/>
          <w:szCs w:val="22"/>
          <w:lang w:val="en-GB"/>
        </w:rPr>
        <w:t xml:space="preserve">. </w:t>
      </w:r>
      <w:r w:rsidR="00E64FCB">
        <w:rPr>
          <w:rFonts w:ascii="Arial" w:hAnsi="Arial" w:cs="Arial"/>
          <w:i/>
          <w:iCs/>
          <w:color w:val="000000"/>
          <w:sz w:val="22"/>
          <w:szCs w:val="22"/>
          <w:lang w:val="en-GB"/>
        </w:rPr>
        <w:t>A</w:t>
      </w:r>
      <w:r w:rsidR="00E64FCB" w:rsidRPr="00F83844">
        <w:rPr>
          <w:rFonts w:ascii="Arial" w:hAnsi="Arial" w:cs="Arial"/>
          <w:i/>
          <w:iCs/>
          <w:color w:val="000000"/>
          <w:sz w:val="22"/>
          <w:szCs w:val="22"/>
          <w:lang w:val="en-GB"/>
        </w:rPr>
        <w:t>ccording to Wood Mackenzie, the industry can save up to $73 billion within five years in exploration and production by adopting the latest technologies</w:t>
      </w:r>
      <w:r w:rsidR="00BC6ED9" w:rsidRPr="00F83844">
        <w:rPr>
          <w:rFonts w:ascii="Arial" w:hAnsi="Arial" w:cs="Arial"/>
          <w:i/>
          <w:iCs/>
          <w:sz w:val="22"/>
          <w:szCs w:val="22"/>
          <w:lang w:val="en-GB"/>
        </w:rPr>
        <w:t xml:space="preserve">,” </w:t>
      </w:r>
      <w:r w:rsidR="00E64FCB" w:rsidRPr="00B82DAF">
        <w:rPr>
          <w:rFonts w:ascii="Arial" w:hAnsi="Arial" w:cs="Arial"/>
          <w:b/>
          <w:bCs/>
          <w:i/>
          <w:iCs/>
          <w:sz w:val="22"/>
          <w:szCs w:val="22"/>
          <w:lang w:val="en-GB"/>
        </w:rPr>
        <w:t>commented</w:t>
      </w:r>
      <w:r w:rsidR="00BC6ED9" w:rsidRPr="00F83844">
        <w:rPr>
          <w:rFonts w:ascii="Arial" w:hAnsi="Arial" w:cs="Arial"/>
          <w:i/>
          <w:iCs/>
          <w:sz w:val="22"/>
          <w:szCs w:val="22"/>
          <w:lang w:val="en-GB"/>
        </w:rPr>
        <w:t xml:space="preserve"> </w:t>
      </w:r>
      <w:r w:rsidR="00F83844" w:rsidRPr="00B82DAF">
        <w:rPr>
          <w:rFonts w:ascii="Arial" w:hAnsi="Arial" w:cs="Arial"/>
          <w:b/>
          <w:bCs/>
          <w:i/>
          <w:iCs/>
          <w:color w:val="000000"/>
          <w:sz w:val="22"/>
          <w:szCs w:val="22"/>
          <w:lang w:val="en-GB"/>
        </w:rPr>
        <w:t>Nabil Ben Soussia, Vice President – Maritime, IEC Telecom Group</w:t>
      </w:r>
      <w:r w:rsidR="00BC6ED9" w:rsidRPr="00B82DAF">
        <w:rPr>
          <w:rFonts w:ascii="Arial" w:hAnsi="Arial" w:cs="Arial"/>
          <w:b/>
          <w:bCs/>
          <w:i/>
          <w:iCs/>
          <w:color w:val="000000"/>
          <w:sz w:val="22"/>
          <w:szCs w:val="22"/>
          <w:lang w:val="en-GB"/>
        </w:rPr>
        <w:t>.</w:t>
      </w:r>
    </w:p>
    <w:p w14:paraId="505CE24E" w14:textId="77777777" w:rsidR="00BC6ED9" w:rsidRDefault="00BC6ED9" w:rsidP="00F879E8">
      <w:pPr>
        <w:spacing w:line="276" w:lineRule="auto"/>
        <w:jc w:val="both"/>
        <w:rPr>
          <w:rFonts w:ascii="Arial" w:hAnsi="Arial" w:cs="Arial"/>
          <w:sz w:val="22"/>
          <w:szCs w:val="22"/>
          <w:lang w:val="en-GB"/>
        </w:rPr>
      </w:pPr>
    </w:p>
    <w:p w14:paraId="4C54AF67" w14:textId="67972170" w:rsidR="00553098" w:rsidRDefault="00E64FCB" w:rsidP="00553098">
      <w:pPr>
        <w:spacing w:line="276" w:lineRule="auto"/>
        <w:jc w:val="both"/>
        <w:rPr>
          <w:rFonts w:ascii="Arial" w:hAnsi="Arial" w:cs="Arial"/>
          <w:sz w:val="22"/>
          <w:szCs w:val="22"/>
          <w:lang w:val="en-GB"/>
        </w:rPr>
      </w:pPr>
      <w:r w:rsidRPr="006C08A5">
        <w:rPr>
          <w:rFonts w:ascii="Arial" w:hAnsi="Arial" w:cs="Arial"/>
          <w:sz w:val="22"/>
          <w:szCs w:val="22"/>
          <w:lang w:val="en-GB"/>
        </w:rPr>
        <w:t>BP</w:t>
      </w:r>
      <w:r w:rsidR="006023C1">
        <w:rPr>
          <w:rFonts w:ascii="Arial" w:hAnsi="Arial" w:cs="Arial"/>
          <w:sz w:val="22"/>
          <w:szCs w:val="22"/>
          <w:lang w:val="en-GB"/>
        </w:rPr>
        <w:t>’s</w:t>
      </w:r>
      <w:r w:rsidRPr="006C08A5">
        <w:rPr>
          <w:rFonts w:ascii="Arial" w:hAnsi="Arial" w:cs="Arial"/>
          <w:sz w:val="22"/>
          <w:szCs w:val="22"/>
          <w:lang w:val="en-GB"/>
        </w:rPr>
        <w:t xml:space="preserve"> </w:t>
      </w:r>
      <w:r w:rsidR="006023C1">
        <w:rPr>
          <w:rFonts w:ascii="Arial" w:hAnsi="Arial" w:cs="Arial"/>
          <w:sz w:val="22"/>
          <w:szCs w:val="22"/>
          <w:lang w:val="en-GB"/>
        </w:rPr>
        <w:t xml:space="preserve">2019 </w:t>
      </w:r>
      <w:r w:rsidRPr="006C08A5">
        <w:rPr>
          <w:rFonts w:ascii="Arial" w:hAnsi="Arial" w:cs="Arial"/>
          <w:sz w:val="22"/>
          <w:szCs w:val="22"/>
          <w:lang w:val="en-GB"/>
        </w:rPr>
        <w:t xml:space="preserve">Energy Outlook </w:t>
      </w:r>
      <w:r w:rsidR="006023C1">
        <w:rPr>
          <w:rFonts w:ascii="Arial" w:hAnsi="Arial" w:cs="Arial"/>
          <w:sz w:val="22"/>
          <w:szCs w:val="22"/>
          <w:lang w:val="en-GB"/>
        </w:rPr>
        <w:t>reports the</w:t>
      </w:r>
      <w:r w:rsidRPr="006C08A5">
        <w:rPr>
          <w:rFonts w:ascii="Arial" w:hAnsi="Arial" w:cs="Arial"/>
          <w:sz w:val="22"/>
          <w:szCs w:val="22"/>
          <w:lang w:val="en-GB"/>
        </w:rPr>
        <w:t xml:space="preserve"> Middle East </w:t>
      </w:r>
      <w:r w:rsidR="006023C1">
        <w:rPr>
          <w:rFonts w:ascii="Arial" w:hAnsi="Arial" w:cs="Arial"/>
          <w:sz w:val="22"/>
          <w:szCs w:val="22"/>
          <w:lang w:val="en-GB"/>
        </w:rPr>
        <w:t>as the</w:t>
      </w:r>
      <w:r w:rsidRPr="006C08A5">
        <w:rPr>
          <w:rFonts w:ascii="Arial" w:hAnsi="Arial" w:cs="Arial"/>
          <w:sz w:val="22"/>
          <w:szCs w:val="22"/>
          <w:lang w:val="en-GB"/>
        </w:rPr>
        <w:t xml:space="preserve"> largest oil producing region and the second largest gas producer, with 36 percent of global oil and 20 percent of gas output.</w:t>
      </w:r>
      <w:r w:rsidR="00553098">
        <w:rPr>
          <w:rFonts w:ascii="Arial" w:hAnsi="Arial" w:cs="Arial"/>
          <w:sz w:val="22"/>
          <w:szCs w:val="22"/>
          <w:lang w:val="en-GB"/>
        </w:rPr>
        <w:t xml:space="preserve"> </w:t>
      </w:r>
      <w:r w:rsidR="00553098" w:rsidRPr="00553098">
        <w:rPr>
          <w:rFonts w:ascii="Arial" w:hAnsi="Arial" w:cs="Arial"/>
          <w:sz w:val="22"/>
          <w:szCs w:val="22"/>
          <w:lang w:val="en-GB"/>
        </w:rPr>
        <w:t>At the same time, a lot of exploration sites are based in areas where telecommunication infrastructures are often unreliable or unavailable. Moreover, the constant change in locations and the challenging site conditions mean that implementing terrestrial communications can be both costly and impractical.</w:t>
      </w:r>
    </w:p>
    <w:p w14:paraId="2A2EB54F" w14:textId="77777777" w:rsidR="00553098" w:rsidRDefault="00553098" w:rsidP="00553098">
      <w:pPr>
        <w:spacing w:line="276" w:lineRule="auto"/>
        <w:jc w:val="both"/>
        <w:rPr>
          <w:rFonts w:ascii="Arial" w:hAnsi="Arial" w:cs="Arial"/>
          <w:sz w:val="22"/>
          <w:szCs w:val="22"/>
          <w:lang w:val="en-GB"/>
        </w:rPr>
      </w:pPr>
    </w:p>
    <w:p w14:paraId="1BF955AA" w14:textId="20D59025" w:rsidR="00E64FCB" w:rsidRPr="00553098" w:rsidRDefault="00553098" w:rsidP="00E64FCB">
      <w:pPr>
        <w:spacing w:line="276" w:lineRule="auto"/>
        <w:jc w:val="both"/>
        <w:rPr>
          <w:rFonts w:ascii="Arial" w:hAnsi="Arial" w:cs="Arial"/>
          <w:sz w:val="22"/>
          <w:szCs w:val="22"/>
          <w:lang w:val="en-GB"/>
        </w:rPr>
      </w:pPr>
      <w:r w:rsidRPr="00553098">
        <w:rPr>
          <w:rFonts w:ascii="Arial" w:hAnsi="Arial" w:cs="Arial"/>
          <w:sz w:val="22"/>
          <w:szCs w:val="22"/>
          <w:lang w:val="en-GB"/>
        </w:rPr>
        <w:t xml:space="preserve">Studies indicate that between now and 2025, digital transformation in the oil and gas industry could unlock approximately $1.6 trillion of value for the industry, its customers and wider society. </w:t>
      </w:r>
      <w:r w:rsidR="001F3E90" w:rsidRPr="00553098">
        <w:rPr>
          <w:rFonts w:ascii="Arial" w:hAnsi="Arial" w:cs="Arial"/>
          <w:sz w:val="22"/>
          <w:szCs w:val="22"/>
          <w:lang w:val="en-GB"/>
        </w:rPr>
        <w:t xml:space="preserve">According to IDC, the Internet of Things will continue to grow by 81 percent to USD12.6 billion by 2021. </w:t>
      </w:r>
      <w:r w:rsidR="001F3E90" w:rsidRPr="00553098">
        <w:rPr>
          <w:rFonts w:ascii="Arial" w:hAnsi="Arial" w:cs="Arial"/>
          <w:color w:val="000000"/>
          <w:sz w:val="22"/>
          <w:szCs w:val="22"/>
          <w:lang w:val="en-GB"/>
        </w:rPr>
        <w:t xml:space="preserve">This growth will continue to facilitate improved crew communications, online access and seamless operational performance creating new opportunities for </w:t>
      </w:r>
      <w:r w:rsidR="00CF2BE6">
        <w:rPr>
          <w:rFonts w:ascii="Arial" w:hAnsi="Arial" w:cs="Arial"/>
          <w:color w:val="000000"/>
          <w:sz w:val="22"/>
          <w:szCs w:val="22"/>
          <w:lang w:val="en-GB"/>
        </w:rPr>
        <w:t xml:space="preserve">the </w:t>
      </w:r>
      <w:r w:rsidR="001F3E90" w:rsidRPr="00553098">
        <w:rPr>
          <w:rFonts w:ascii="Arial" w:hAnsi="Arial" w:cs="Arial"/>
          <w:color w:val="000000"/>
          <w:sz w:val="22"/>
          <w:szCs w:val="22"/>
          <w:lang w:val="en-GB"/>
        </w:rPr>
        <w:t xml:space="preserve">Middle East’s energy sector. </w:t>
      </w:r>
    </w:p>
    <w:p w14:paraId="4209E079" w14:textId="5FB5C3A9" w:rsidR="00B21351" w:rsidRDefault="00B21351" w:rsidP="00487F61">
      <w:pPr>
        <w:spacing w:line="276" w:lineRule="auto"/>
        <w:jc w:val="both"/>
        <w:rPr>
          <w:rFonts w:ascii="Arial" w:hAnsi="Arial" w:cs="Arial"/>
          <w:sz w:val="22"/>
          <w:szCs w:val="22"/>
          <w:lang w:val="en-GB"/>
        </w:rPr>
      </w:pPr>
    </w:p>
    <w:p w14:paraId="7A56C940" w14:textId="1698DC91" w:rsidR="00273A6F" w:rsidRDefault="00191627" w:rsidP="00487F61">
      <w:pPr>
        <w:spacing w:line="276" w:lineRule="auto"/>
        <w:jc w:val="both"/>
        <w:rPr>
          <w:rFonts w:ascii="Arial" w:eastAsia="Times New Roman" w:hAnsi="Arial" w:cs="Arial"/>
          <w:bCs/>
          <w:color w:val="212121"/>
          <w:sz w:val="22"/>
          <w:szCs w:val="22"/>
          <w:lang w:val="en-GB"/>
        </w:rPr>
      </w:pPr>
      <w:r w:rsidRPr="00191627">
        <w:rPr>
          <w:rFonts w:ascii="Arial" w:hAnsi="Arial" w:cs="Arial"/>
          <w:sz w:val="22"/>
          <w:szCs w:val="22"/>
          <w:lang w:val="en-GB"/>
        </w:rPr>
        <w:t>In this backdrop and to meet changing customer needs</w:t>
      </w:r>
      <w:r>
        <w:rPr>
          <w:rFonts w:ascii="Arial" w:hAnsi="Arial" w:cs="Arial"/>
          <w:sz w:val="22"/>
          <w:szCs w:val="22"/>
          <w:lang w:val="en-GB"/>
        </w:rPr>
        <w:t xml:space="preserve"> a</w:t>
      </w:r>
      <w:r w:rsidR="00273A6F">
        <w:rPr>
          <w:rFonts w:ascii="Arial" w:hAnsi="Arial" w:cs="Arial"/>
          <w:sz w:val="22"/>
          <w:szCs w:val="22"/>
          <w:lang w:val="en-GB"/>
        </w:rPr>
        <w:t>t ADIPEC</w:t>
      </w:r>
      <w:r w:rsidR="00F83844">
        <w:rPr>
          <w:rFonts w:ascii="Arial" w:hAnsi="Arial" w:cs="Arial"/>
          <w:sz w:val="22"/>
          <w:szCs w:val="22"/>
          <w:lang w:val="en-GB"/>
        </w:rPr>
        <w:t xml:space="preserve"> 2019</w:t>
      </w:r>
      <w:r w:rsidR="00273A6F">
        <w:rPr>
          <w:rFonts w:ascii="Arial" w:hAnsi="Arial" w:cs="Arial"/>
          <w:sz w:val="22"/>
          <w:szCs w:val="22"/>
          <w:lang w:val="en-GB"/>
        </w:rPr>
        <w:t xml:space="preserve">, </w:t>
      </w:r>
      <w:r w:rsidR="00273A6F" w:rsidRPr="007E0258">
        <w:rPr>
          <w:rFonts w:ascii="Arial" w:hAnsi="Arial" w:cs="Arial"/>
          <w:b/>
          <w:bCs/>
          <w:sz w:val="22"/>
          <w:szCs w:val="22"/>
          <w:lang w:val="en-GB"/>
        </w:rPr>
        <w:t>IEC Telcom</w:t>
      </w:r>
      <w:r w:rsidR="00273A6F">
        <w:rPr>
          <w:rFonts w:ascii="Arial" w:hAnsi="Arial" w:cs="Arial"/>
          <w:sz w:val="22"/>
          <w:szCs w:val="22"/>
          <w:lang w:val="en-GB"/>
        </w:rPr>
        <w:t xml:space="preserve"> demonstrated its latest </w:t>
      </w:r>
      <w:r w:rsidR="00273A6F" w:rsidRPr="007E0258">
        <w:rPr>
          <w:rFonts w:ascii="Arial" w:eastAsia="Times New Roman" w:hAnsi="Arial" w:cs="Arial"/>
          <w:b/>
          <w:i/>
          <w:iCs/>
          <w:color w:val="212121"/>
          <w:sz w:val="22"/>
          <w:szCs w:val="22"/>
          <w:lang w:val="en-GB"/>
        </w:rPr>
        <w:t>OneGate Energy</w:t>
      </w:r>
      <w:r w:rsidR="00273A6F" w:rsidRPr="000A15C5">
        <w:rPr>
          <w:rFonts w:ascii="Arial" w:eastAsia="Times New Roman" w:hAnsi="Arial" w:cs="Arial"/>
          <w:bCs/>
          <w:color w:val="212121"/>
          <w:sz w:val="22"/>
          <w:szCs w:val="22"/>
          <w:lang w:val="en-GB"/>
        </w:rPr>
        <w:t>, designed as a land</w:t>
      </w:r>
      <w:r w:rsidR="00CF2BE6">
        <w:rPr>
          <w:rFonts w:ascii="Arial" w:eastAsia="Times New Roman" w:hAnsi="Arial" w:cs="Arial"/>
          <w:bCs/>
          <w:color w:val="212121"/>
          <w:sz w:val="22"/>
          <w:szCs w:val="22"/>
          <w:lang w:val="en-GB"/>
        </w:rPr>
        <w:t>-deployed</w:t>
      </w:r>
      <w:r w:rsidR="00273A6F" w:rsidRPr="000A15C5">
        <w:rPr>
          <w:rFonts w:ascii="Arial" w:eastAsia="Times New Roman" w:hAnsi="Arial" w:cs="Arial"/>
          <w:bCs/>
          <w:color w:val="212121"/>
          <w:sz w:val="22"/>
          <w:szCs w:val="22"/>
          <w:lang w:val="en-GB"/>
        </w:rPr>
        <w:t xml:space="preserve"> variation of its unique solution OneGate</w:t>
      </w:r>
      <w:r w:rsidR="00273A6F">
        <w:rPr>
          <w:rFonts w:ascii="Arial" w:eastAsia="Times New Roman" w:hAnsi="Arial" w:cs="Arial"/>
          <w:bCs/>
          <w:color w:val="212121"/>
          <w:sz w:val="22"/>
          <w:szCs w:val="22"/>
          <w:lang w:val="en-GB"/>
        </w:rPr>
        <w:t>, to meet the requirements of remote units. OneGate provides access to a virtual platform to store critical applications. The solution also enables technical teams to maintain, update and upgrade onside infrastructure remotely, saving time and money on logistics.</w:t>
      </w:r>
      <w:r w:rsidR="00273A6F" w:rsidRPr="000A15C5">
        <w:rPr>
          <w:rFonts w:ascii="Arial" w:eastAsia="Times New Roman" w:hAnsi="Arial" w:cs="Arial"/>
          <w:bCs/>
          <w:color w:val="212121"/>
          <w:sz w:val="22"/>
          <w:szCs w:val="22"/>
          <w:lang w:val="en-GB"/>
        </w:rPr>
        <w:t xml:space="preserve"> OneGate also separates the corporate environment from staff network.</w:t>
      </w:r>
      <w:r w:rsidR="00F83844">
        <w:rPr>
          <w:rFonts w:ascii="Arial" w:eastAsia="Times New Roman" w:hAnsi="Arial" w:cs="Arial"/>
          <w:bCs/>
          <w:color w:val="212121"/>
          <w:sz w:val="22"/>
          <w:szCs w:val="22"/>
          <w:lang w:val="en-GB"/>
        </w:rPr>
        <w:t xml:space="preserve"> </w:t>
      </w:r>
      <w:r w:rsidR="00273A6F" w:rsidRPr="000A15C5">
        <w:rPr>
          <w:rFonts w:ascii="Arial" w:eastAsia="Times New Roman" w:hAnsi="Arial" w:cs="Arial"/>
          <w:bCs/>
          <w:color w:val="212121"/>
          <w:sz w:val="22"/>
          <w:szCs w:val="22"/>
          <w:lang w:val="en-GB"/>
        </w:rPr>
        <w:t xml:space="preserve">Such segregation ensures that e-operations and classified data remain safe eliminating cyber </w:t>
      </w:r>
      <w:r w:rsidR="00273A6F" w:rsidRPr="000A15C5">
        <w:rPr>
          <w:rFonts w:ascii="Arial" w:eastAsia="Times New Roman" w:hAnsi="Arial" w:cs="Arial"/>
          <w:bCs/>
          <w:color w:val="212121"/>
          <w:sz w:val="22"/>
          <w:szCs w:val="22"/>
          <w:lang w:val="en-GB"/>
        </w:rPr>
        <w:lastRenderedPageBreak/>
        <w:t>threats.</w:t>
      </w:r>
      <w:r w:rsidR="002B5F4A" w:rsidRPr="002B5F4A">
        <w:t xml:space="preserve"> </w:t>
      </w:r>
      <w:r w:rsidR="002B5F4A" w:rsidRPr="002B5F4A">
        <w:rPr>
          <w:rFonts w:ascii="Arial" w:eastAsia="Times New Roman" w:hAnsi="Arial" w:cs="Arial"/>
          <w:bCs/>
          <w:color w:val="212121"/>
          <w:sz w:val="22"/>
          <w:szCs w:val="22"/>
          <w:lang w:val="en-GB"/>
        </w:rPr>
        <w:t>OneGate addresses all major challenges of the oil and gas industry including logistics, cyber security and optimising connectivity.</w:t>
      </w:r>
    </w:p>
    <w:p w14:paraId="592B1F4E" w14:textId="665CDBDC" w:rsidR="00A855AC" w:rsidRDefault="00A855AC" w:rsidP="00487F61">
      <w:pPr>
        <w:spacing w:line="276" w:lineRule="auto"/>
        <w:jc w:val="both"/>
        <w:rPr>
          <w:rFonts w:ascii="Arial" w:eastAsia="Times New Roman" w:hAnsi="Arial" w:cs="Arial"/>
          <w:bCs/>
          <w:color w:val="212121"/>
          <w:sz w:val="22"/>
          <w:szCs w:val="22"/>
          <w:lang w:val="en-GB"/>
        </w:rPr>
      </w:pPr>
    </w:p>
    <w:p w14:paraId="5A297B92" w14:textId="77777777" w:rsidR="001C0024" w:rsidRDefault="00F83844" w:rsidP="00487F61">
      <w:pPr>
        <w:spacing w:line="276" w:lineRule="auto"/>
        <w:jc w:val="both"/>
        <w:rPr>
          <w:rFonts w:ascii="Arial" w:eastAsia="Times New Roman" w:hAnsi="Arial" w:cs="Arial"/>
          <w:bCs/>
          <w:color w:val="212121"/>
          <w:sz w:val="22"/>
          <w:szCs w:val="22"/>
          <w:lang w:val="en-GB"/>
        </w:rPr>
      </w:pPr>
      <w:r>
        <w:rPr>
          <w:rFonts w:ascii="Arial" w:eastAsia="Times New Roman" w:hAnsi="Arial" w:cs="Arial"/>
          <w:bCs/>
          <w:color w:val="212121"/>
          <w:sz w:val="22"/>
          <w:szCs w:val="22"/>
          <w:lang w:val="en-GB"/>
        </w:rPr>
        <w:t>IEC Telecom’s strategic partners also revealed some of their latest solutions.</w:t>
      </w:r>
    </w:p>
    <w:p w14:paraId="517A63DC" w14:textId="77777777" w:rsidR="001C0024" w:rsidRPr="00B82DAF" w:rsidRDefault="001C0024" w:rsidP="00487F61">
      <w:pPr>
        <w:spacing w:line="276" w:lineRule="auto"/>
        <w:jc w:val="both"/>
        <w:rPr>
          <w:rFonts w:ascii="Arial" w:eastAsia="Times New Roman" w:hAnsi="Arial" w:cs="Arial"/>
          <w:bCs/>
          <w:color w:val="212121"/>
          <w:sz w:val="22"/>
          <w:szCs w:val="22"/>
          <w:lang w:val="en-GB"/>
        </w:rPr>
      </w:pPr>
    </w:p>
    <w:p w14:paraId="0AD4442B" w14:textId="3484E3F8" w:rsidR="00463DA8" w:rsidRPr="002151AE" w:rsidRDefault="00A855AC" w:rsidP="00463DA8">
      <w:pPr>
        <w:spacing w:line="276" w:lineRule="auto"/>
        <w:jc w:val="both"/>
        <w:rPr>
          <w:rFonts w:ascii="Arial" w:eastAsia="Times New Roman" w:hAnsi="Arial" w:cs="Arial"/>
          <w:bCs/>
          <w:color w:val="212121"/>
          <w:sz w:val="22"/>
          <w:szCs w:val="22"/>
          <w:lang w:val="en-GB"/>
        </w:rPr>
      </w:pPr>
      <w:r w:rsidRPr="00B82DAF">
        <w:rPr>
          <w:rFonts w:ascii="Arial" w:eastAsia="Times New Roman" w:hAnsi="Arial" w:cs="Arial"/>
          <w:b/>
          <w:color w:val="212121"/>
          <w:sz w:val="22"/>
          <w:szCs w:val="22"/>
          <w:lang w:val="en-GB"/>
        </w:rPr>
        <w:t>Thuraya</w:t>
      </w:r>
      <w:r w:rsidRPr="00B82DAF">
        <w:rPr>
          <w:rFonts w:ascii="Arial" w:eastAsia="Times New Roman" w:hAnsi="Arial" w:cs="Arial"/>
          <w:bCs/>
          <w:color w:val="212121"/>
          <w:sz w:val="22"/>
          <w:szCs w:val="22"/>
          <w:lang w:val="en-GB"/>
        </w:rPr>
        <w:t xml:space="preserve"> demonstrated its latest affordable voice terminal, </w:t>
      </w:r>
      <w:r w:rsidRPr="00B82DAF">
        <w:rPr>
          <w:rFonts w:ascii="Arial" w:eastAsia="Times New Roman" w:hAnsi="Arial" w:cs="Arial"/>
          <w:b/>
          <w:i/>
          <w:iCs/>
          <w:color w:val="212121"/>
          <w:sz w:val="22"/>
          <w:szCs w:val="22"/>
          <w:lang w:val="en-GB"/>
        </w:rPr>
        <w:t xml:space="preserve">Thuraya </w:t>
      </w:r>
      <w:proofErr w:type="spellStart"/>
      <w:r w:rsidRPr="00B82DAF">
        <w:rPr>
          <w:rFonts w:ascii="Arial" w:eastAsia="Times New Roman" w:hAnsi="Arial" w:cs="Arial"/>
          <w:b/>
          <w:i/>
          <w:iCs/>
          <w:color w:val="212121"/>
          <w:sz w:val="22"/>
          <w:szCs w:val="22"/>
          <w:lang w:val="en-GB"/>
        </w:rPr>
        <w:t>MarineStar</w:t>
      </w:r>
      <w:proofErr w:type="spellEnd"/>
      <w:r w:rsidR="001C0024" w:rsidRPr="00B82DAF">
        <w:rPr>
          <w:rFonts w:ascii="Arial" w:eastAsia="Times New Roman" w:hAnsi="Arial" w:cs="Arial"/>
          <w:bCs/>
          <w:color w:val="212121"/>
          <w:sz w:val="22"/>
          <w:szCs w:val="22"/>
          <w:lang w:val="en-GB"/>
        </w:rPr>
        <w:t xml:space="preserve"> that was for the first time presented to the Middle East market. </w:t>
      </w:r>
      <w:proofErr w:type="spellStart"/>
      <w:r w:rsidR="001C0024" w:rsidRPr="00B82DAF">
        <w:rPr>
          <w:rFonts w:ascii="Arial" w:eastAsia="Times New Roman" w:hAnsi="Arial" w:cs="Arial"/>
          <w:bCs/>
          <w:color w:val="212121"/>
          <w:sz w:val="22"/>
          <w:szCs w:val="22"/>
          <w:lang w:val="en-GB"/>
        </w:rPr>
        <w:t>MarineStar</w:t>
      </w:r>
      <w:proofErr w:type="spellEnd"/>
      <w:r w:rsidR="001C0024" w:rsidRPr="00B82DAF">
        <w:rPr>
          <w:rFonts w:ascii="Arial" w:eastAsia="Times New Roman" w:hAnsi="Arial" w:cs="Arial"/>
          <w:bCs/>
          <w:color w:val="212121"/>
          <w:sz w:val="22"/>
          <w:szCs w:val="22"/>
          <w:lang w:val="en-GB"/>
        </w:rPr>
        <w:t xml:space="preserve"> </w:t>
      </w:r>
      <w:r w:rsidR="00153F35" w:rsidRPr="00B82DAF">
        <w:rPr>
          <w:rFonts w:ascii="Arial" w:eastAsia="Times New Roman" w:hAnsi="Arial" w:cs="Arial"/>
          <w:bCs/>
          <w:color w:val="212121"/>
          <w:sz w:val="22"/>
          <w:szCs w:val="22"/>
          <w:lang w:val="en-GB"/>
        </w:rPr>
        <w:t>provides flawless voice communications with tracking and monitoring across the world’s busiest sea routes and fishing hotspots. It enables satellite calls to landlines, mobile phones and other satellite phones and can also connect to a standard analogue phone as an extension or an on-board PBX.</w:t>
      </w:r>
      <w:r w:rsidR="001C0024" w:rsidRPr="00B82DAF">
        <w:rPr>
          <w:rFonts w:ascii="Arial" w:eastAsia="Times New Roman" w:hAnsi="Arial" w:cs="Arial"/>
          <w:bCs/>
          <w:color w:val="212121"/>
          <w:sz w:val="22"/>
          <w:szCs w:val="22"/>
          <w:lang w:val="en-GB"/>
        </w:rPr>
        <w:t xml:space="preserve"> </w:t>
      </w:r>
      <w:r w:rsidR="00463DA8" w:rsidRPr="00B82DAF">
        <w:rPr>
          <w:rFonts w:ascii="Arial" w:eastAsia="Calibri" w:hAnsi="Arial" w:cs="Arial"/>
          <w:sz w:val="22"/>
          <w:szCs w:val="22"/>
          <w:lang w:val="en-US"/>
        </w:rPr>
        <w:t>“</w:t>
      </w:r>
      <w:r w:rsidR="00463DA8" w:rsidRPr="00B82DAF">
        <w:rPr>
          <w:rFonts w:ascii="Arial" w:eastAsia="Calibri" w:hAnsi="Arial" w:cs="Arial"/>
          <w:i/>
          <w:iCs/>
          <w:sz w:val="22"/>
          <w:szCs w:val="22"/>
          <w:lang w:val="en-US"/>
        </w:rPr>
        <w:t xml:space="preserve">Thuraya </w:t>
      </w:r>
      <w:proofErr w:type="spellStart"/>
      <w:r w:rsidR="00463DA8" w:rsidRPr="00B82DAF">
        <w:rPr>
          <w:rFonts w:ascii="Arial" w:eastAsia="Calibri" w:hAnsi="Arial" w:cs="Arial"/>
          <w:i/>
          <w:iCs/>
          <w:sz w:val="22"/>
          <w:szCs w:val="22"/>
          <w:lang w:val="en-US"/>
        </w:rPr>
        <w:t>MarineStar</w:t>
      </w:r>
      <w:proofErr w:type="spellEnd"/>
      <w:r w:rsidR="00463DA8" w:rsidRPr="00B82DAF">
        <w:rPr>
          <w:rFonts w:ascii="Arial" w:eastAsia="Calibri" w:hAnsi="Arial" w:cs="Arial"/>
          <w:i/>
          <w:iCs/>
          <w:sz w:val="22"/>
          <w:szCs w:val="22"/>
          <w:lang w:val="en-US"/>
        </w:rPr>
        <w:t xml:space="preserve"> represents a new and important chapter in Thuraya’s maritime portfolio. With more than 300K small vessels expected to benefit from the service, we are looking forward to working with our distribution partners to roll out Thuraya </w:t>
      </w:r>
      <w:proofErr w:type="spellStart"/>
      <w:r w:rsidR="00463DA8" w:rsidRPr="00B82DAF">
        <w:rPr>
          <w:rFonts w:ascii="Arial" w:eastAsia="Calibri" w:hAnsi="Arial" w:cs="Arial"/>
          <w:i/>
          <w:iCs/>
          <w:sz w:val="22"/>
          <w:szCs w:val="22"/>
          <w:lang w:val="en-US"/>
        </w:rPr>
        <w:t>MarineStar</w:t>
      </w:r>
      <w:proofErr w:type="spellEnd"/>
      <w:r w:rsidR="00463DA8" w:rsidRPr="00B82DAF">
        <w:rPr>
          <w:rFonts w:ascii="Arial" w:eastAsia="Calibri" w:hAnsi="Arial" w:cs="Arial"/>
          <w:i/>
          <w:iCs/>
          <w:sz w:val="22"/>
          <w:szCs w:val="22"/>
          <w:lang w:val="en-US"/>
        </w:rPr>
        <w:t xml:space="preserve"> worldwide and benefit from strong potential demand from users for this game-changing solution,” </w:t>
      </w:r>
      <w:r w:rsidR="00463DA8" w:rsidRPr="00B82DAF">
        <w:rPr>
          <w:rFonts w:ascii="Arial" w:eastAsia="Times New Roman" w:hAnsi="Arial" w:cs="Arial"/>
          <w:b/>
          <w:i/>
          <w:iCs/>
          <w:sz w:val="22"/>
          <w:szCs w:val="22"/>
          <w:lang w:val="en-GB"/>
        </w:rPr>
        <w:t xml:space="preserve">commented </w:t>
      </w:r>
      <w:proofErr w:type="spellStart"/>
      <w:r w:rsidR="00463DA8" w:rsidRPr="00B82DAF">
        <w:rPr>
          <w:rFonts w:ascii="Arial" w:eastAsia="Times New Roman" w:hAnsi="Arial" w:cs="Arial"/>
          <w:b/>
          <w:i/>
          <w:iCs/>
          <w:sz w:val="22"/>
          <w:szCs w:val="22"/>
          <w:lang w:val="en-GB"/>
        </w:rPr>
        <w:t>Shawkat</w:t>
      </w:r>
      <w:proofErr w:type="spellEnd"/>
      <w:r w:rsidR="00463DA8" w:rsidRPr="00B82DAF">
        <w:rPr>
          <w:rFonts w:ascii="Arial" w:eastAsia="Times New Roman" w:hAnsi="Arial" w:cs="Arial"/>
          <w:b/>
          <w:i/>
          <w:iCs/>
          <w:sz w:val="22"/>
          <w:szCs w:val="22"/>
          <w:lang w:val="en-GB"/>
        </w:rPr>
        <w:t xml:space="preserve"> Ahmed, Chief Commercial Officer of Thuraya</w:t>
      </w:r>
      <w:r w:rsidR="00463DA8" w:rsidRPr="00B82DAF">
        <w:rPr>
          <w:rFonts w:ascii="Arial" w:eastAsia="Times New Roman" w:hAnsi="Arial" w:cs="Arial"/>
          <w:bCs/>
          <w:i/>
          <w:iCs/>
          <w:sz w:val="22"/>
          <w:szCs w:val="22"/>
          <w:lang w:val="en-GB"/>
        </w:rPr>
        <w:t>.</w:t>
      </w:r>
    </w:p>
    <w:p w14:paraId="0C47D727" w14:textId="77777777" w:rsidR="00463DA8" w:rsidRPr="006023C1" w:rsidRDefault="00463DA8" w:rsidP="00463DA8">
      <w:pPr>
        <w:spacing w:line="276" w:lineRule="auto"/>
        <w:jc w:val="both"/>
        <w:rPr>
          <w:rFonts w:ascii="Arial" w:eastAsia="Times New Roman" w:hAnsi="Arial" w:cs="Arial"/>
          <w:bCs/>
          <w:i/>
          <w:iCs/>
          <w:color w:val="FF0000"/>
          <w:sz w:val="22"/>
          <w:szCs w:val="22"/>
          <w:lang w:val="en-GB"/>
        </w:rPr>
      </w:pPr>
    </w:p>
    <w:p w14:paraId="29A194D2" w14:textId="3B15A91E" w:rsidR="006023C1" w:rsidRPr="006023C1" w:rsidRDefault="001C0024" w:rsidP="006023C1">
      <w:pPr>
        <w:spacing w:line="276" w:lineRule="auto"/>
        <w:jc w:val="both"/>
        <w:rPr>
          <w:rFonts w:ascii="Arial" w:eastAsia="Times New Roman" w:hAnsi="Arial" w:cs="Arial"/>
          <w:bCs/>
          <w:color w:val="212121"/>
          <w:sz w:val="22"/>
          <w:szCs w:val="22"/>
          <w:lang w:val="en-GB"/>
        </w:rPr>
      </w:pPr>
      <w:r>
        <w:rPr>
          <w:rFonts w:ascii="Arial" w:eastAsia="Times New Roman" w:hAnsi="Arial" w:cs="Arial"/>
          <w:bCs/>
          <w:color w:val="212121"/>
          <w:sz w:val="22"/>
          <w:szCs w:val="22"/>
          <w:lang w:val="en-GB"/>
        </w:rPr>
        <w:t xml:space="preserve">In addition to this, </w:t>
      </w:r>
      <w:r w:rsidRPr="001C0024">
        <w:rPr>
          <w:rFonts w:ascii="Arial" w:eastAsia="Times New Roman" w:hAnsi="Arial" w:cs="Arial"/>
          <w:bCs/>
          <w:color w:val="212121"/>
          <w:sz w:val="22"/>
          <w:szCs w:val="22"/>
          <w:lang w:val="en-GB"/>
        </w:rPr>
        <w:t xml:space="preserve">Thuraya </w:t>
      </w:r>
      <w:r w:rsidR="00173C94">
        <w:rPr>
          <w:rFonts w:ascii="Arial" w:eastAsia="Times New Roman" w:hAnsi="Arial" w:cs="Arial"/>
          <w:bCs/>
          <w:color w:val="212121"/>
          <w:sz w:val="22"/>
          <w:szCs w:val="22"/>
          <w:lang w:val="en-GB"/>
        </w:rPr>
        <w:t xml:space="preserve">also </w:t>
      </w:r>
      <w:r w:rsidRPr="001C0024">
        <w:rPr>
          <w:rFonts w:ascii="Arial" w:eastAsia="Times New Roman" w:hAnsi="Arial" w:cs="Arial"/>
          <w:bCs/>
          <w:color w:val="212121"/>
          <w:sz w:val="22"/>
          <w:szCs w:val="22"/>
          <w:lang w:val="en-GB"/>
        </w:rPr>
        <w:t>showcase</w:t>
      </w:r>
      <w:r>
        <w:rPr>
          <w:rFonts w:ascii="Arial" w:eastAsia="Times New Roman" w:hAnsi="Arial" w:cs="Arial"/>
          <w:bCs/>
          <w:color w:val="212121"/>
          <w:sz w:val="22"/>
          <w:szCs w:val="22"/>
          <w:lang w:val="en-GB"/>
        </w:rPr>
        <w:t>d</w:t>
      </w:r>
      <w:r w:rsidRPr="001C0024">
        <w:rPr>
          <w:rFonts w:ascii="Arial" w:eastAsia="Times New Roman" w:hAnsi="Arial" w:cs="Arial"/>
          <w:bCs/>
          <w:color w:val="212121"/>
          <w:sz w:val="22"/>
          <w:szCs w:val="22"/>
          <w:lang w:val="en-GB"/>
        </w:rPr>
        <w:t xml:space="preserve"> </w:t>
      </w:r>
      <w:r w:rsidR="00173C94">
        <w:rPr>
          <w:rFonts w:ascii="Arial" w:eastAsia="Times New Roman" w:hAnsi="Arial" w:cs="Arial"/>
          <w:bCs/>
          <w:color w:val="212121"/>
          <w:sz w:val="22"/>
          <w:szCs w:val="22"/>
          <w:lang w:val="en-GB"/>
        </w:rPr>
        <w:t>its</w:t>
      </w:r>
      <w:r w:rsidRPr="001C0024">
        <w:rPr>
          <w:rFonts w:ascii="Arial" w:eastAsia="Times New Roman" w:hAnsi="Arial" w:cs="Arial"/>
          <w:bCs/>
          <w:color w:val="212121"/>
          <w:sz w:val="22"/>
          <w:szCs w:val="22"/>
          <w:lang w:val="en-GB"/>
        </w:rPr>
        <w:t xml:space="preserve"> bespoke Thuraya </w:t>
      </w:r>
      <w:r w:rsidRPr="001C0024">
        <w:rPr>
          <w:rFonts w:ascii="Arial" w:eastAsia="Times New Roman" w:hAnsi="Arial" w:cs="Arial"/>
          <w:b/>
          <w:i/>
          <w:iCs/>
          <w:color w:val="212121"/>
          <w:sz w:val="22"/>
          <w:szCs w:val="22"/>
          <w:lang w:val="en-GB"/>
        </w:rPr>
        <w:t>VSAT+ service</w:t>
      </w:r>
      <w:r w:rsidR="001E0B0C">
        <w:rPr>
          <w:rFonts w:ascii="Arial" w:eastAsia="Times New Roman" w:hAnsi="Arial" w:cs="Arial"/>
          <w:b/>
          <w:i/>
          <w:iCs/>
          <w:color w:val="212121"/>
          <w:sz w:val="22"/>
          <w:szCs w:val="22"/>
          <w:lang w:val="en-GB"/>
        </w:rPr>
        <w:t xml:space="preserve">, </w:t>
      </w:r>
      <w:r w:rsidR="001E0B0C" w:rsidRPr="00574A07">
        <w:rPr>
          <w:rFonts w:ascii="Arial" w:hAnsi="Arial" w:cs="Arial"/>
          <w:iCs/>
          <w:color w:val="000000"/>
          <w:sz w:val="22"/>
          <w:szCs w:val="22"/>
          <w:lang w:val="en-GB"/>
        </w:rPr>
        <w:t>allowing users to rely on one service for all their maritime communication needs</w:t>
      </w:r>
      <w:r w:rsidRPr="008F08E0">
        <w:rPr>
          <w:rFonts w:ascii="Arial" w:eastAsia="Times New Roman" w:hAnsi="Arial" w:cs="Arial"/>
          <w:bCs/>
          <w:color w:val="212121"/>
          <w:sz w:val="22"/>
          <w:szCs w:val="22"/>
          <w:lang w:val="en-GB"/>
        </w:rPr>
        <w:t xml:space="preserve">. </w:t>
      </w:r>
      <w:r w:rsidR="006023C1" w:rsidRPr="008F08E0">
        <w:rPr>
          <w:rFonts w:ascii="Arial" w:eastAsia="Times New Roman" w:hAnsi="Arial" w:cs="Arial"/>
          <w:bCs/>
          <w:color w:val="212121"/>
          <w:sz w:val="22"/>
          <w:szCs w:val="22"/>
          <w:lang w:val="en-GB"/>
        </w:rPr>
        <w:t>It delivers Ku-band VSAT and Thuraya L-band services over major regional merchant shipping routes, offshore regions and coastal marine areas.</w:t>
      </w:r>
    </w:p>
    <w:p w14:paraId="66C94F87" w14:textId="53FCE507" w:rsidR="00F96990" w:rsidRPr="006023C1" w:rsidRDefault="00F96990" w:rsidP="00487F61">
      <w:pPr>
        <w:spacing w:line="276" w:lineRule="auto"/>
        <w:jc w:val="both"/>
        <w:rPr>
          <w:rFonts w:ascii="Arial" w:eastAsia="Times New Roman" w:hAnsi="Arial" w:cs="Arial"/>
          <w:bCs/>
          <w:i/>
          <w:iCs/>
          <w:color w:val="FF0000"/>
          <w:sz w:val="22"/>
          <w:szCs w:val="22"/>
          <w:lang w:val="en-GB"/>
        </w:rPr>
      </w:pPr>
    </w:p>
    <w:p w14:paraId="76C05050" w14:textId="56726A41" w:rsidR="00CF2BE6" w:rsidRDefault="00CF2BE6" w:rsidP="00CF2BE6">
      <w:pPr>
        <w:spacing w:line="276" w:lineRule="auto"/>
        <w:jc w:val="both"/>
        <w:rPr>
          <w:rFonts w:ascii="Arial" w:eastAsia="Times New Roman" w:hAnsi="Arial" w:cs="Arial"/>
          <w:bCs/>
          <w:color w:val="212121"/>
          <w:sz w:val="22"/>
          <w:szCs w:val="22"/>
          <w:lang w:val="en-GB"/>
        </w:rPr>
      </w:pPr>
      <w:r>
        <w:rPr>
          <w:rFonts w:ascii="Arial" w:eastAsia="Times New Roman" w:hAnsi="Arial" w:cs="Arial"/>
          <w:bCs/>
          <w:color w:val="212121"/>
          <w:sz w:val="22"/>
          <w:szCs w:val="22"/>
          <w:lang w:val="en-GB"/>
        </w:rPr>
        <w:t xml:space="preserve">ADIPEC visitors also had the opportunity to meet with leading satellite antenna manufacturer </w:t>
      </w:r>
      <w:proofErr w:type="spellStart"/>
      <w:r w:rsidRPr="007E0258">
        <w:rPr>
          <w:rFonts w:ascii="Arial" w:eastAsia="Times New Roman" w:hAnsi="Arial" w:cs="Arial"/>
          <w:b/>
          <w:color w:val="212121"/>
          <w:sz w:val="22"/>
          <w:szCs w:val="22"/>
          <w:lang w:val="en-GB"/>
        </w:rPr>
        <w:t>Intellian</w:t>
      </w:r>
      <w:proofErr w:type="spellEnd"/>
      <w:r>
        <w:rPr>
          <w:rFonts w:ascii="Arial" w:eastAsia="Times New Roman" w:hAnsi="Arial" w:cs="Arial"/>
          <w:b/>
          <w:color w:val="212121"/>
          <w:sz w:val="22"/>
          <w:szCs w:val="22"/>
          <w:lang w:val="en-GB"/>
        </w:rPr>
        <w:t xml:space="preserve"> </w:t>
      </w:r>
      <w:r w:rsidRPr="006E1757">
        <w:rPr>
          <w:rFonts w:ascii="Arial" w:eastAsia="Times New Roman" w:hAnsi="Arial" w:cs="Arial"/>
          <w:bCs/>
          <w:color w:val="212121"/>
          <w:sz w:val="22"/>
          <w:szCs w:val="22"/>
          <w:lang w:val="en-GB"/>
        </w:rPr>
        <w:t>and</w:t>
      </w:r>
      <w:r>
        <w:rPr>
          <w:rFonts w:ascii="Arial" w:eastAsia="Times New Roman" w:hAnsi="Arial" w:cs="Arial"/>
          <w:b/>
          <w:color w:val="212121"/>
          <w:sz w:val="22"/>
          <w:szCs w:val="22"/>
          <w:lang w:val="en-GB"/>
        </w:rPr>
        <w:t xml:space="preserve"> </w:t>
      </w:r>
      <w:r w:rsidRPr="006E1757">
        <w:rPr>
          <w:rFonts w:ascii="Arial" w:eastAsia="Times New Roman" w:hAnsi="Arial" w:cs="Arial"/>
          <w:bCs/>
          <w:color w:val="212121"/>
          <w:sz w:val="22"/>
          <w:szCs w:val="22"/>
          <w:lang w:val="en-GB"/>
        </w:rPr>
        <w:t>find out about the unique features of its</w:t>
      </w:r>
      <w:r>
        <w:rPr>
          <w:rFonts w:ascii="Arial" w:eastAsia="Times New Roman" w:hAnsi="Arial" w:cs="Arial"/>
          <w:b/>
          <w:color w:val="212121"/>
          <w:sz w:val="22"/>
          <w:szCs w:val="22"/>
          <w:lang w:val="en-GB"/>
        </w:rPr>
        <w:t xml:space="preserve"> new NX Series antennas</w:t>
      </w:r>
      <w:r>
        <w:rPr>
          <w:rFonts w:ascii="Arial" w:eastAsia="Times New Roman" w:hAnsi="Arial" w:cs="Arial"/>
          <w:bCs/>
          <w:color w:val="212121"/>
          <w:sz w:val="22"/>
          <w:szCs w:val="22"/>
          <w:lang w:val="en-GB"/>
        </w:rPr>
        <w:t xml:space="preserve"> and see the sophisticated new </w:t>
      </w:r>
      <w:r w:rsidRPr="006E1757">
        <w:rPr>
          <w:rFonts w:ascii="Arial" w:eastAsia="Times New Roman" w:hAnsi="Arial" w:cs="Arial"/>
          <w:b/>
          <w:color w:val="212121"/>
          <w:sz w:val="22"/>
          <w:szCs w:val="22"/>
          <w:lang w:val="en-GB"/>
        </w:rPr>
        <w:t>v85NX</w:t>
      </w:r>
      <w:r>
        <w:rPr>
          <w:rFonts w:ascii="Arial" w:eastAsia="Times New Roman" w:hAnsi="Arial" w:cs="Arial"/>
          <w:bCs/>
          <w:color w:val="212121"/>
          <w:sz w:val="22"/>
          <w:szCs w:val="22"/>
          <w:lang w:val="en-GB"/>
        </w:rPr>
        <w:t xml:space="preserve"> for the first time in Middle East. </w:t>
      </w:r>
      <w:r w:rsidRPr="007E0258">
        <w:rPr>
          <w:rFonts w:ascii="Arial" w:eastAsia="Times New Roman" w:hAnsi="Arial" w:cs="Arial"/>
          <w:bCs/>
          <w:color w:val="212121"/>
          <w:sz w:val="22"/>
          <w:szCs w:val="22"/>
          <w:lang w:val="en-GB"/>
        </w:rPr>
        <w:t>NX Series antennas make VSAT easier, faster and stronger by introducing important new features.</w:t>
      </w:r>
      <w:r>
        <w:rPr>
          <w:rFonts w:ascii="Arial" w:eastAsia="Times New Roman" w:hAnsi="Arial" w:cs="Arial"/>
          <w:bCs/>
          <w:color w:val="212121"/>
          <w:sz w:val="22"/>
          <w:szCs w:val="22"/>
          <w:lang w:val="en-GB"/>
        </w:rPr>
        <w:t xml:space="preserve"> </w:t>
      </w:r>
      <w:r w:rsidRPr="007E0258">
        <w:rPr>
          <w:rFonts w:ascii="Arial" w:eastAsia="Times New Roman" w:hAnsi="Arial" w:cs="Arial"/>
          <w:bCs/>
          <w:color w:val="212121"/>
          <w:sz w:val="22"/>
          <w:szCs w:val="22"/>
          <w:lang w:val="en-GB"/>
        </w:rPr>
        <w:t xml:space="preserve">Uniquely, all NX Series antennas can work on Ka- or Ku-band frequencies and can operate with satellites in any orbit with a simple upgrade kit. This is very significant, as it means that Middle East </w:t>
      </w:r>
      <w:r>
        <w:rPr>
          <w:rFonts w:ascii="Arial" w:eastAsia="Times New Roman" w:hAnsi="Arial" w:cs="Arial"/>
          <w:bCs/>
          <w:color w:val="212121"/>
          <w:sz w:val="22"/>
          <w:szCs w:val="22"/>
          <w:lang w:val="en-GB"/>
        </w:rPr>
        <w:t xml:space="preserve">offshore service companies </w:t>
      </w:r>
      <w:r w:rsidRPr="007E0258">
        <w:rPr>
          <w:rFonts w:ascii="Arial" w:eastAsia="Times New Roman" w:hAnsi="Arial" w:cs="Arial"/>
          <w:bCs/>
          <w:color w:val="212121"/>
          <w:sz w:val="22"/>
          <w:szCs w:val="22"/>
          <w:lang w:val="en-GB"/>
        </w:rPr>
        <w:t xml:space="preserve">can </w:t>
      </w:r>
      <w:r>
        <w:rPr>
          <w:rFonts w:ascii="Arial" w:eastAsia="Times New Roman" w:hAnsi="Arial" w:cs="Arial"/>
          <w:bCs/>
          <w:color w:val="212121"/>
          <w:sz w:val="22"/>
          <w:szCs w:val="22"/>
          <w:lang w:val="en-GB"/>
        </w:rPr>
        <w:t>benefit from future-proof</w:t>
      </w:r>
      <w:r w:rsidRPr="007E0258">
        <w:rPr>
          <w:rFonts w:ascii="Arial" w:eastAsia="Times New Roman" w:hAnsi="Arial" w:cs="Arial"/>
          <w:bCs/>
          <w:color w:val="212121"/>
          <w:sz w:val="22"/>
          <w:szCs w:val="22"/>
          <w:lang w:val="en-GB"/>
        </w:rPr>
        <w:t xml:space="preserve"> performance on Geostationary satellite </w:t>
      </w:r>
      <w:r>
        <w:rPr>
          <w:rFonts w:ascii="Arial" w:eastAsia="Times New Roman" w:hAnsi="Arial" w:cs="Arial"/>
          <w:bCs/>
          <w:color w:val="212121"/>
          <w:sz w:val="22"/>
          <w:szCs w:val="22"/>
          <w:lang w:val="en-GB"/>
        </w:rPr>
        <w:t>beams</w:t>
      </w:r>
      <w:r w:rsidRPr="007E0258">
        <w:rPr>
          <w:rFonts w:ascii="Arial" w:eastAsia="Times New Roman" w:hAnsi="Arial" w:cs="Arial"/>
          <w:bCs/>
          <w:color w:val="212121"/>
          <w:sz w:val="22"/>
          <w:szCs w:val="22"/>
          <w:lang w:val="en-GB"/>
        </w:rPr>
        <w:t xml:space="preserve"> right now, while being ready for </w:t>
      </w:r>
      <w:r>
        <w:rPr>
          <w:rFonts w:ascii="Arial" w:eastAsia="Times New Roman" w:hAnsi="Arial" w:cs="Arial"/>
          <w:bCs/>
          <w:color w:val="212121"/>
          <w:sz w:val="22"/>
          <w:szCs w:val="22"/>
          <w:lang w:val="en-GB"/>
        </w:rPr>
        <w:t>new services in the future</w:t>
      </w:r>
      <w:r w:rsidRPr="007E0258">
        <w:rPr>
          <w:rFonts w:ascii="Arial" w:eastAsia="Times New Roman" w:hAnsi="Arial" w:cs="Arial"/>
          <w:bCs/>
          <w:color w:val="212121"/>
          <w:sz w:val="22"/>
          <w:szCs w:val="22"/>
          <w:lang w:val="en-GB"/>
        </w:rPr>
        <w:t>.</w:t>
      </w:r>
    </w:p>
    <w:p w14:paraId="666D45E1" w14:textId="77777777" w:rsidR="004C68ED" w:rsidRDefault="004C68ED" w:rsidP="004C68ED">
      <w:pPr>
        <w:spacing w:line="276" w:lineRule="auto"/>
        <w:jc w:val="both"/>
        <w:rPr>
          <w:rFonts w:ascii="Arial" w:eastAsia="Times New Roman" w:hAnsi="Arial" w:cs="Arial"/>
          <w:bCs/>
          <w:color w:val="212121"/>
          <w:sz w:val="22"/>
          <w:szCs w:val="22"/>
          <w:lang w:val="en-GB"/>
        </w:rPr>
      </w:pPr>
    </w:p>
    <w:p w14:paraId="271C6855" w14:textId="288DA2B8" w:rsidR="00CF0D20" w:rsidRDefault="004C68ED" w:rsidP="001825FF">
      <w:pPr>
        <w:spacing w:line="276" w:lineRule="auto"/>
        <w:jc w:val="both"/>
        <w:rPr>
          <w:rFonts w:ascii="Arial" w:eastAsia="Times New Roman" w:hAnsi="Arial" w:cs="Arial"/>
          <w:bCs/>
          <w:color w:val="212121"/>
          <w:sz w:val="22"/>
          <w:szCs w:val="22"/>
          <w:lang w:val="en-GB"/>
        </w:rPr>
      </w:pPr>
      <w:r w:rsidRPr="004C68ED">
        <w:rPr>
          <w:rFonts w:ascii="Arial" w:eastAsia="Times New Roman" w:hAnsi="Arial" w:cs="Arial"/>
          <w:bCs/>
          <w:color w:val="212121"/>
          <w:sz w:val="22"/>
          <w:szCs w:val="22"/>
          <w:lang w:val="en-GB"/>
        </w:rPr>
        <w:t xml:space="preserve">Together with its strategic satellite broadband partner </w:t>
      </w:r>
      <w:proofErr w:type="spellStart"/>
      <w:r w:rsidRPr="004C68ED">
        <w:rPr>
          <w:rFonts w:ascii="Arial" w:eastAsia="Times New Roman" w:hAnsi="Arial" w:cs="Arial"/>
          <w:b/>
          <w:color w:val="212121"/>
          <w:sz w:val="22"/>
          <w:szCs w:val="22"/>
          <w:lang w:val="en-GB"/>
        </w:rPr>
        <w:t>Yahclick</w:t>
      </w:r>
      <w:proofErr w:type="spellEnd"/>
      <w:r w:rsidRPr="004C68ED">
        <w:rPr>
          <w:rFonts w:ascii="Arial" w:eastAsia="Times New Roman" w:hAnsi="Arial" w:cs="Arial"/>
          <w:bCs/>
          <w:color w:val="212121"/>
          <w:sz w:val="22"/>
          <w:szCs w:val="22"/>
          <w:lang w:val="en-GB"/>
        </w:rPr>
        <w:t>, IEC Telecom also demonstrate</w:t>
      </w:r>
      <w:r>
        <w:rPr>
          <w:rFonts w:ascii="Arial" w:eastAsia="Times New Roman" w:hAnsi="Arial" w:cs="Arial"/>
          <w:bCs/>
          <w:color w:val="212121"/>
          <w:sz w:val="22"/>
          <w:szCs w:val="22"/>
          <w:lang w:val="en-GB"/>
        </w:rPr>
        <w:t>d</w:t>
      </w:r>
      <w:r w:rsidRPr="004C68ED">
        <w:rPr>
          <w:rFonts w:ascii="Arial" w:eastAsia="Times New Roman" w:hAnsi="Arial" w:cs="Arial"/>
          <w:bCs/>
          <w:color w:val="212121"/>
          <w:sz w:val="22"/>
          <w:szCs w:val="22"/>
          <w:lang w:val="en-GB"/>
        </w:rPr>
        <w:t xml:space="preserve"> </w:t>
      </w:r>
      <w:r w:rsidR="00CF2BE6">
        <w:rPr>
          <w:rFonts w:ascii="Arial" w:eastAsia="Times New Roman" w:hAnsi="Arial" w:cs="Arial"/>
          <w:bCs/>
          <w:color w:val="212121"/>
          <w:sz w:val="22"/>
          <w:szCs w:val="22"/>
          <w:lang w:val="en-GB"/>
        </w:rPr>
        <w:t>its</w:t>
      </w:r>
      <w:r w:rsidRPr="004C68ED">
        <w:rPr>
          <w:rFonts w:ascii="Arial" w:eastAsia="Times New Roman" w:hAnsi="Arial" w:cs="Arial"/>
          <w:bCs/>
          <w:color w:val="212121"/>
          <w:sz w:val="22"/>
          <w:szCs w:val="22"/>
          <w:lang w:val="en-GB"/>
        </w:rPr>
        <w:t xml:space="preserve"> robust </w:t>
      </w:r>
      <w:r w:rsidRPr="004C68ED">
        <w:rPr>
          <w:rFonts w:ascii="Arial" w:eastAsia="Times New Roman" w:hAnsi="Arial" w:cs="Arial"/>
          <w:b/>
          <w:i/>
          <w:iCs/>
          <w:color w:val="212121"/>
          <w:sz w:val="22"/>
          <w:szCs w:val="22"/>
          <w:lang w:val="en-GB"/>
        </w:rPr>
        <w:t>IEC Welfare Solution</w:t>
      </w:r>
      <w:r w:rsidRPr="004C68ED">
        <w:rPr>
          <w:rFonts w:ascii="Arial" w:eastAsia="Times New Roman" w:hAnsi="Arial" w:cs="Arial"/>
          <w:bCs/>
          <w:color w:val="212121"/>
          <w:sz w:val="22"/>
          <w:szCs w:val="22"/>
          <w:lang w:val="en-GB"/>
        </w:rPr>
        <w:t xml:space="preserve">, specifically designed to provide on-demand data access for team members and third-party contractors at onshore and offshore oil and gas facilities, as well as at remote sites across other industries such as the construction one for instance. </w:t>
      </w:r>
    </w:p>
    <w:p w14:paraId="02B42E37" w14:textId="77777777" w:rsidR="00CF0D20" w:rsidRDefault="00CF0D20" w:rsidP="001825FF">
      <w:pPr>
        <w:spacing w:line="276" w:lineRule="auto"/>
        <w:jc w:val="both"/>
        <w:rPr>
          <w:rFonts w:ascii="Arial" w:eastAsia="Times New Roman" w:hAnsi="Arial" w:cs="Arial"/>
          <w:bCs/>
          <w:color w:val="212121"/>
          <w:sz w:val="22"/>
          <w:szCs w:val="22"/>
          <w:lang w:val="en-GB"/>
        </w:rPr>
      </w:pPr>
    </w:p>
    <w:p w14:paraId="5CFA3324" w14:textId="29CAF191" w:rsidR="00D35CD6" w:rsidRPr="00B82DAF" w:rsidRDefault="00CF0D20">
      <w:pPr>
        <w:spacing w:line="276" w:lineRule="auto"/>
        <w:jc w:val="both"/>
        <w:rPr>
          <w:rFonts w:ascii="Arial" w:eastAsia="Times New Roman" w:hAnsi="Arial" w:cs="Arial"/>
          <w:bCs/>
          <w:i/>
          <w:iCs/>
          <w:color w:val="212121"/>
          <w:sz w:val="22"/>
          <w:szCs w:val="22"/>
          <w:lang w:val="en-GB"/>
        </w:rPr>
      </w:pPr>
      <w:r w:rsidRPr="00B82DAF">
        <w:rPr>
          <w:rFonts w:ascii="Arial" w:eastAsia="Times New Roman" w:hAnsi="Arial" w:cs="Arial"/>
          <w:b/>
          <w:i/>
          <w:iCs/>
          <w:color w:val="212121"/>
          <w:sz w:val="22"/>
          <w:szCs w:val="22"/>
          <w:lang w:val="en-GB"/>
        </w:rPr>
        <w:t xml:space="preserve">Samer </w:t>
      </w:r>
      <w:proofErr w:type="spellStart"/>
      <w:r w:rsidRPr="00B82DAF">
        <w:rPr>
          <w:rFonts w:ascii="Arial" w:eastAsia="Times New Roman" w:hAnsi="Arial" w:cs="Arial"/>
          <w:b/>
          <w:i/>
          <w:iCs/>
          <w:color w:val="212121"/>
          <w:sz w:val="22"/>
          <w:szCs w:val="22"/>
          <w:lang w:val="en-GB"/>
        </w:rPr>
        <w:t>Bazyan</w:t>
      </w:r>
      <w:proofErr w:type="spellEnd"/>
      <w:r w:rsidRPr="00B82DAF">
        <w:rPr>
          <w:rFonts w:ascii="Arial" w:eastAsia="Times New Roman" w:hAnsi="Arial" w:cs="Arial"/>
          <w:b/>
          <w:i/>
          <w:iCs/>
          <w:color w:val="212121"/>
          <w:sz w:val="22"/>
          <w:szCs w:val="22"/>
          <w:lang w:val="en-GB"/>
        </w:rPr>
        <w:t xml:space="preserve">, VP Sales Middle East and Africa at </w:t>
      </w:r>
      <w:proofErr w:type="spellStart"/>
      <w:r w:rsidRPr="00B82DAF">
        <w:rPr>
          <w:rFonts w:ascii="Arial" w:eastAsia="Times New Roman" w:hAnsi="Arial" w:cs="Arial"/>
          <w:b/>
          <w:i/>
          <w:iCs/>
          <w:color w:val="212121"/>
          <w:sz w:val="22"/>
          <w:szCs w:val="22"/>
          <w:lang w:val="en-GB"/>
        </w:rPr>
        <w:t>YahClick</w:t>
      </w:r>
      <w:proofErr w:type="spellEnd"/>
      <w:r w:rsidRPr="00B82DAF">
        <w:rPr>
          <w:rFonts w:ascii="Arial" w:eastAsia="Times New Roman" w:hAnsi="Arial" w:cs="Arial"/>
          <w:b/>
          <w:i/>
          <w:iCs/>
          <w:color w:val="212121"/>
          <w:sz w:val="22"/>
          <w:szCs w:val="22"/>
          <w:lang w:val="en-GB"/>
        </w:rPr>
        <w:t xml:space="preserve"> commented</w:t>
      </w:r>
      <w:r w:rsidR="00B82DAF">
        <w:rPr>
          <w:rFonts w:ascii="Arial" w:eastAsia="Times New Roman" w:hAnsi="Arial" w:cs="Arial"/>
          <w:bCs/>
          <w:i/>
          <w:iCs/>
          <w:color w:val="212121"/>
          <w:sz w:val="22"/>
          <w:szCs w:val="22"/>
          <w:lang w:val="en-GB"/>
        </w:rPr>
        <w:t>:</w:t>
      </w:r>
      <w:r w:rsidR="004C68ED" w:rsidRPr="00B82DAF">
        <w:rPr>
          <w:rFonts w:ascii="Arial" w:eastAsia="Times New Roman" w:hAnsi="Arial" w:cs="Arial"/>
          <w:bCs/>
          <w:i/>
          <w:iCs/>
          <w:color w:val="212121"/>
          <w:sz w:val="22"/>
          <w:szCs w:val="22"/>
          <w:lang w:val="en-GB"/>
        </w:rPr>
        <w:t xml:space="preserve"> </w:t>
      </w:r>
      <w:r w:rsidRPr="00B82DAF">
        <w:rPr>
          <w:rFonts w:ascii="Arial" w:eastAsia="Times New Roman" w:hAnsi="Arial" w:cs="Arial"/>
          <w:bCs/>
          <w:i/>
          <w:iCs/>
          <w:color w:val="212121"/>
          <w:sz w:val="22"/>
          <w:szCs w:val="22"/>
          <w:lang w:val="en-GB"/>
        </w:rPr>
        <w:t>“</w:t>
      </w:r>
      <w:r w:rsidR="004C68ED" w:rsidRPr="00B82DAF">
        <w:rPr>
          <w:rFonts w:ascii="Arial" w:eastAsia="Times New Roman" w:hAnsi="Arial" w:cs="Arial"/>
          <w:bCs/>
          <w:i/>
          <w:iCs/>
          <w:color w:val="212121"/>
          <w:sz w:val="22"/>
          <w:szCs w:val="22"/>
          <w:lang w:val="en-GB"/>
        </w:rPr>
        <w:t xml:space="preserve">IEC Welfare offers uninterrupted and cost-effective connectivity thanks to </w:t>
      </w:r>
      <w:proofErr w:type="spellStart"/>
      <w:r w:rsidR="004C68ED" w:rsidRPr="00B82DAF">
        <w:rPr>
          <w:rFonts w:ascii="Arial" w:eastAsia="Times New Roman" w:hAnsi="Arial" w:cs="Arial"/>
          <w:bCs/>
          <w:i/>
          <w:iCs/>
          <w:color w:val="212121"/>
          <w:sz w:val="22"/>
          <w:szCs w:val="22"/>
          <w:lang w:val="en-GB"/>
        </w:rPr>
        <w:t>YahClick’s</w:t>
      </w:r>
      <w:proofErr w:type="spellEnd"/>
      <w:r w:rsidR="004C68ED" w:rsidRPr="00B82DAF">
        <w:rPr>
          <w:rFonts w:ascii="Arial" w:eastAsia="Times New Roman" w:hAnsi="Arial" w:cs="Arial"/>
          <w:bCs/>
          <w:i/>
          <w:iCs/>
          <w:color w:val="212121"/>
          <w:sz w:val="22"/>
          <w:szCs w:val="22"/>
          <w:lang w:val="en-GB"/>
        </w:rPr>
        <w:t xml:space="preserve"> use of the efficiencies provided by High Throughput Satellite (HTS) technologies over the Ka-Band.</w:t>
      </w:r>
      <w:r w:rsidR="00A51714" w:rsidRPr="00B82DAF">
        <w:rPr>
          <w:rFonts w:ascii="Arial" w:eastAsia="Times New Roman" w:hAnsi="Arial" w:cs="Arial"/>
          <w:bCs/>
          <w:i/>
          <w:iCs/>
          <w:color w:val="212121"/>
          <w:sz w:val="22"/>
          <w:szCs w:val="22"/>
          <w:lang w:val="en-GB"/>
        </w:rPr>
        <w:t xml:space="preserve"> This is particularly relevant with the demand for satellite ka bandwidth continuing to </w:t>
      </w:r>
      <w:r w:rsidRPr="00B82DAF">
        <w:rPr>
          <w:rFonts w:ascii="Arial" w:eastAsia="Times New Roman" w:hAnsi="Arial" w:cs="Arial"/>
          <w:bCs/>
          <w:i/>
          <w:iCs/>
          <w:color w:val="212121"/>
          <w:sz w:val="22"/>
          <w:szCs w:val="22"/>
          <w:lang w:val="en-GB"/>
        </w:rPr>
        <w:t xml:space="preserve">grow </w:t>
      </w:r>
      <w:r w:rsidR="00A51714" w:rsidRPr="00B82DAF">
        <w:rPr>
          <w:rFonts w:ascii="Arial" w:eastAsia="Times New Roman" w:hAnsi="Arial" w:cs="Arial"/>
          <w:bCs/>
          <w:i/>
          <w:iCs/>
          <w:color w:val="212121"/>
          <w:sz w:val="22"/>
          <w:szCs w:val="22"/>
          <w:lang w:val="en-GB"/>
        </w:rPr>
        <w:t>year-on-year in the UAE by 10%, and for welfare by 40%.</w:t>
      </w:r>
      <w:r w:rsidRPr="00B82DAF">
        <w:rPr>
          <w:rFonts w:ascii="Arial" w:eastAsia="Times New Roman" w:hAnsi="Arial" w:cs="Arial"/>
          <w:bCs/>
          <w:i/>
          <w:iCs/>
          <w:color w:val="212121"/>
          <w:sz w:val="22"/>
          <w:szCs w:val="22"/>
          <w:lang w:val="en-GB"/>
        </w:rPr>
        <w:t>”</w:t>
      </w:r>
    </w:p>
    <w:p w14:paraId="7714E498" w14:textId="77777777" w:rsidR="00A51714" w:rsidRPr="00574A07" w:rsidRDefault="00A51714" w:rsidP="001825FF">
      <w:pPr>
        <w:spacing w:line="276" w:lineRule="auto"/>
        <w:jc w:val="both"/>
        <w:rPr>
          <w:rFonts w:ascii="Arial" w:hAnsi="Arial" w:cs="Arial"/>
          <w:color w:val="000000"/>
          <w:sz w:val="22"/>
          <w:szCs w:val="22"/>
          <w:lang w:val="en-GB"/>
        </w:rPr>
      </w:pPr>
    </w:p>
    <w:p w14:paraId="25CEB94D" w14:textId="122635F4" w:rsidR="00A51714" w:rsidRPr="00A51714" w:rsidRDefault="00A51714" w:rsidP="00A51714">
      <w:pPr>
        <w:spacing w:line="276" w:lineRule="auto"/>
        <w:jc w:val="both"/>
        <w:rPr>
          <w:rFonts w:ascii="Arial" w:eastAsia="Times New Roman" w:hAnsi="Arial" w:cs="Arial"/>
          <w:bCs/>
          <w:color w:val="212121"/>
          <w:sz w:val="22"/>
          <w:szCs w:val="22"/>
          <w:lang w:val="en-GB"/>
        </w:rPr>
      </w:pPr>
      <w:r>
        <w:rPr>
          <w:rFonts w:ascii="Arial" w:eastAsia="Times New Roman" w:hAnsi="Arial" w:cs="Arial"/>
          <w:bCs/>
          <w:color w:val="212121"/>
          <w:sz w:val="22"/>
          <w:szCs w:val="22"/>
          <w:lang w:val="en-GB"/>
        </w:rPr>
        <w:t xml:space="preserve">The </w:t>
      </w:r>
      <w:r w:rsidR="008F08E0">
        <w:rPr>
          <w:rFonts w:ascii="Arial" w:eastAsia="Times New Roman" w:hAnsi="Arial" w:cs="Arial"/>
          <w:bCs/>
          <w:color w:val="212121"/>
          <w:sz w:val="22"/>
          <w:szCs w:val="22"/>
          <w:lang w:val="en-GB"/>
        </w:rPr>
        <w:t>d</w:t>
      </w:r>
      <w:r w:rsidRPr="00A51714">
        <w:rPr>
          <w:rFonts w:ascii="Arial" w:eastAsia="Times New Roman" w:hAnsi="Arial" w:cs="Arial"/>
          <w:bCs/>
          <w:color w:val="212121"/>
          <w:sz w:val="22"/>
          <w:szCs w:val="22"/>
          <w:lang w:val="en-GB"/>
        </w:rPr>
        <w:t>igital oil field is no longer a concept, but a reality, opening new horizons for the industry.</w:t>
      </w:r>
    </w:p>
    <w:p w14:paraId="1CF35B2C" w14:textId="662B9AA8" w:rsidR="00A51714" w:rsidRDefault="00A51714" w:rsidP="007A6B0A">
      <w:pPr>
        <w:spacing w:line="276" w:lineRule="auto"/>
        <w:jc w:val="both"/>
        <w:rPr>
          <w:rFonts w:ascii="Arial" w:eastAsia="Times New Roman" w:hAnsi="Arial" w:cs="Arial"/>
          <w:bCs/>
          <w:color w:val="212121"/>
          <w:sz w:val="22"/>
          <w:szCs w:val="22"/>
          <w:lang w:val="en-GB"/>
        </w:rPr>
      </w:pPr>
      <w:r w:rsidRPr="00A51714">
        <w:rPr>
          <w:rFonts w:ascii="Arial" w:eastAsia="Times New Roman" w:hAnsi="Arial" w:cs="Arial"/>
          <w:bCs/>
          <w:color w:val="212121"/>
          <w:sz w:val="22"/>
          <w:szCs w:val="22"/>
          <w:lang w:val="en-GB"/>
        </w:rPr>
        <w:t>The us</w:t>
      </w:r>
      <w:r w:rsidR="00CF2BE6">
        <w:rPr>
          <w:rFonts w:ascii="Arial" w:eastAsia="Times New Roman" w:hAnsi="Arial" w:cs="Arial"/>
          <w:bCs/>
          <w:color w:val="212121"/>
          <w:sz w:val="22"/>
          <w:szCs w:val="22"/>
          <w:lang w:val="en-GB"/>
        </w:rPr>
        <w:t>e</w:t>
      </w:r>
      <w:r w:rsidRPr="00A51714">
        <w:rPr>
          <w:rFonts w:ascii="Arial" w:eastAsia="Times New Roman" w:hAnsi="Arial" w:cs="Arial"/>
          <w:bCs/>
          <w:color w:val="212121"/>
          <w:sz w:val="22"/>
          <w:szCs w:val="22"/>
          <w:lang w:val="en-GB"/>
        </w:rPr>
        <w:t xml:space="preserve"> of </w:t>
      </w:r>
      <w:r>
        <w:rPr>
          <w:rFonts w:ascii="Arial" w:eastAsia="Times New Roman" w:hAnsi="Arial" w:cs="Arial"/>
          <w:bCs/>
          <w:color w:val="212121"/>
          <w:sz w:val="22"/>
          <w:szCs w:val="22"/>
          <w:lang w:val="en-GB"/>
        </w:rPr>
        <w:t xml:space="preserve">next generation </w:t>
      </w:r>
      <w:r w:rsidRPr="00A51714">
        <w:rPr>
          <w:rFonts w:ascii="Arial" w:eastAsia="Times New Roman" w:hAnsi="Arial" w:cs="Arial"/>
          <w:bCs/>
          <w:color w:val="212121"/>
          <w:sz w:val="22"/>
          <w:szCs w:val="22"/>
          <w:lang w:val="en-GB"/>
        </w:rPr>
        <w:t xml:space="preserve">satellite solutions </w:t>
      </w:r>
      <w:r>
        <w:rPr>
          <w:rFonts w:ascii="Arial" w:eastAsia="Times New Roman" w:hAnsi="Arial" w:cs="Arial"/>
          <w:bCs/>
          <w:color w:val="212121"/>
          <w:sz w:val="22"/>
          <w:szCs w:val="22"/>
          <w:lang w:val="en-GB"/>
        </w:rPr>
        <w:t>can help reduce</w:t>
      </w:r>
      <w:r w:rsidRPr="00A51714">
        <w:rPr>
          <w:rFonts w:ascii="Arial" w:eastAsia="Times New Roman" w:hAnsi="Arial" w:cs="Arial"/>
          <w:bCs/>
          <w:color w:val="212121"/>
          <w:sz w:val="22"/>
          <w:szCs w:val="22"/>
          <w:lang w:val="en-GB"/>
        </w:rPr>
        <w:t xml:space="preserve"> exploration cost</w:t>
      </w:r>
      <w:r>
        <w:rPr>
          <w:rFonts w:ascii="Arial" w:eastAsia="Times New Roman" w:hAnsi="Arial" w:cs="Arial"/>
          <w:bCs/>
          <w:color w:val="212121"/>
          <w:sz w:val="22"/>
          <w:szCs w:val="22"/>
          <w:lang w:val="en-GB"/>
        </w:rPr>
        <w:t>s while improving efficiency</w:t>
      </w:r>
      <w:r w:rsidRPr="00A51714">
        <w:rPr>
          <w:rFonts w:ascii="Arial" w:eastAsia="Times New Roman" w:hAnsi="Arial" w:cs="Arial"/>
          <w:bCs/>
          <w:color w:val="212121"/>
          <w:sz w:val="22"/>
          <w:szCs w:val="22"/>
          <w:lang w:val="en-GB"/>
        </w:rPr>
        <w:t xml:space="preserve">. </w:t>
      </w:r>
    </w:p>
    <w:p w14:paraId="6453CF9D" w14:textId="7E50B67D" w:rsidR="00A51714" w:rsidRDefault="00A51714" w:rsidP="007A6B0A">
      <w:pPr>
        <w:spacing w:line="276" w:lineRule="auto"/>
        <w:jc w:val="both"/>
        <w:rPr>
          <w:rFonts w:ascii="Arial" w:eastAsia="Times New Roman" w:hAnsi="Arial" w:cs="Arial"/>
          <w:bCs/>
          <w:color w:val="212121"/>
          <w:sz w:val="22"/>
          <w:szCs w:val="22"/>
          <w:lang w:val="en-GB"/>
        </w:rPr>
      </w:pPr>
    </w:p>
    <w:p w14:paraId="665C9D5E" w14:textId="3A58DD46" w:rsidR="00714270" w:rsidRPr="00BA1BD5" w:rsidRDefault="00714270" w:rsidP="00714270">
      <w:pPr>
        <w:pStyle w:val="ListParagraph"/>
        <w:numPr>
          <w:ilvl w:val="0"/>
          <w:numId w:val="1"/>
        </w:numPr>
        <w:spacing w:line="276" w:lineRule="auto"/>
        <w:jc w:val="center"/>
        <w:rPr>
          <w:rFonts w:ascii="Arial" w:hAnsi="Arial" w:cs="Arial"/>
          <w:iCs/>
          <w:color w:val="000000"/>
          <w:sz w:val="22"/>
          <w:szCs w:val="22"/>
          <w:lang w:val="en-GB"/>
        </w:rPr>
      </w:pPr>
      <w:r w:rsidRPr="00BA1BD5">
        <w:rPr>
          <w:rFonts w:ascii="Arial" w:hAnsi="Arial" w:cs="Arial"/>
          <w:iCs/>
          <w:color w:val="000000"/>
          <w:sz w:val="22"/>
          <w:szCs w:val="22"/>
          <w:lang w:val="en-GB"/>
        </w:rPr>
        <w:lastRenderedPageBreak/>
        <w:t>END -</w:t>
      </w:r>
    </w:p>
    <w:p w14:paraId="3075447B" w14:textId="6DFC4AF6" w:rsidR="00E00546" w:rsidRPr="00A855AC" w:rsidRDefault="00E00546" w:rsidP="00714270">
      <w:pPr>
        <w:rPr>
          <w:sz w:val="28"/>
          <w:szCs w:val="28"/>
          <w:lang w:val="en-GB"/>
        </w:rPr>
      </w:pPr>
    </w:p>
    <w:p w14:paraId="4F44BDDF" w14:textId="68D49A06" w:rsidR="00AC1951" w:rsidRPr="00B82DAF" w:rsidRDefault="00AC1951" w:rsidP="00AC1951">
      <w:pPr>
        <w:jc w:val="both"/>
        <w:rPr>
          <w:rFonts w:ascii="Arial" w:hAnsi="Arial" w:cs="Arial"/>
          <w:b/>
          <w:sz w:val="18"/>
          <w:szCs w:val="18"/>
          <w:lang w:val="en-GB"/>
        </w:rPr>
      </w:pPr>
      <w:r w:rsidRPr="00B82DAF">
        <w:rPr>
          <w:rFonts w:ascii="Arial" w:hAnsi="Arial" w:cs="Arial"/>
          <w:b/>
          <w:sz w:val="18"/>
          <w:szCs w:val="18"/>
          <w:lang w:val="en-GB"/>
        </w:rPr>
        <w:t>IEC Telecom Group:</w:t>
      </w:r>
    </w:p>
    <w:p w14:paraId="0D1899C4" w14:textId="0C6188D3" w:rsidR="00AC1951" w:rsidRPr="00B82DAF" w:rsidRDefault="00AC1951" w:rsidP="00AC1951">
      <w:pPr>
        <w:jc w:val="both"/>
        <w:rPr>
          <w:rFonts w:ascii="Arial" w:hAnsi="Arial" w:cs="Arial"/>
          <w:bCs/>
          <w:sz w:val="18"/>
          <w:szCs w:val="18"/>
          <w:lang w:val="en-GB"/>
        </w:rPr>
      </w:pPr>
      <w:r w:rsidRPr="00B82DAF">
        <w:rPr>
          <w:rFonts w:ascii="Arial" w:hAnsi="Arial" w:cs="Arial"/>
          <w:bCs/>
          <w:sz w:val="18"/>
          <w:szCs w:val="18"/>
          <w:lang w:val="en-GB"/>
        </w:rPr>
        <w:t>IEC Telecom Group is one of the leading international providers of satellite communications services. Known for supplying high quality satellite-based solutions to customers for more than 20 years, IEC Telecom delivers efficient end-to-end voice and data services, when and where it matters most.</w:t>
      </w:r>
    </w:p>
    <w:p w14:paraId="03CFB0E6" w14:textId="2CE8C098" w:rsidR="00AC1951" w:rsidRPr="00B82DAF" w:rsidRDefault="00B7736C" w:rsidP="00AC1951">
      <w:pPr>
        <w:jc w:val="both"/>
        <w:rPr>
          <w:rFonts w:ascii="Arial" w:hAnsi="Arial" w:cs="Arial"/>
          <w:bCs/>
          <w:sz w:val="18"/>
          <w:szCs w:val="18"/>
          <w:lang w:val="en-GB"/>
        </w:rPr>
      </w:pPr>
      <w:r w:rsidRPr="00B82DAF">
        <w:rPr>
          <w:rFonts w:ascii="Arial" w:hAnsi="Arial" w:cs="Arial"/>
          <w:bCs/>
          <w:sz w:val="18"/>
          <w:szCs w:val="18"/>
          <w:lang w:val="en-GB"/>
        </w:rPr>
        <w:t>Brand’s</w:t>
      </w:r>
      <w:r w:rsidR="00AC1951" w:rsidRPr="00B82DAF">
        <w:rPr>
          <w:rFonts w:ascii="Arial" w:hAnsi="Arial" w:cs="Arial"/>
          <w:bCs/>
          <w:sz w:val="18"/>
          <w:szCs w:val="18"/>
          <w:lang w:val="en-GB"/>
        </w:rPr>
        <w:t xml:space="preserve"> portfolio includes a wide range of satellite products (from handset to VSAT services), solutions and value-added services. IEC Telecom’s integrated approach of in-house design and engineering expertise allows us to develop truly unique solutions enabling full control over your satellite assets.</w:t>
      </w:r>
    </w:p>
    <w:p w14:paraId="51C21FFA" w14:textId="77777777" w:rsidR="00AC1951" w:rsidRPr="00B82DAF" w:rsidRDefault="00AC1951" w:rsidP="00AC1951">
      <w:pPr>
        <w:jc w:val="both"/>
        <w:rPr>
          <w:rFonts w:ascii="Arial" w:hAnsi="Arial" w:cs="Arial"/>
          <w:bCs/>
          <w:sz w:val="18"/>
          <w:szCs w:val="18"/>
          <w:lang w:val="en-GB"/>
        </w:rPr>
      </w:pPr>
    </w:p>
    <w:p w14:paraId="164FFAF1" w14:textId="0CE3708D" w:rsidR="00AC1951" w:rsidRPr="00B82DAF" w:rsidRDefault="00AC1951" w:rsidP="00AC1951">
      <w:pPr>
        <w:jc w:val="both"/>
        <w:rPr>
          <w:rFonts w:ascii="Arial" w:hAnsi="Arial" w:cs="Arial"/>
          <w:bCs/>
          <w:sz w:val="18"/>
          <w:szCs w:val="18"/>
          <w:lang w:val="en-GB"/>
        </w:rPr>
      </w:pPr>
      <w:r w:rsidRPr="00B82DAF">
        <w:rPr>
          <w:rFonts w:ascii="Arial" w:hAnsi="Arial" w:cs="Arial"/>
          <w:bCs/>
          <w:sz w:val="18"/>
          <w:szCs w:val="18"/>
          <w:lang w:val="en-GB"/>
        </w:rPr>
        <w:t xml:space="preserve">IEC Telecom’s goal is to enable digitalization for the entire maritime industry. Our integrated approach, utilising in-house design and engineering expertise, allows us to develop truly unique solutions tailored for all vessel types from shipping to offshore, fishing to leisure boats. </w:t>
      </w:r>
    </w:p>
    <w:p w14:paraId="6114B9CF" w14:textId="173D66F4" w:rsidR="00E55795" w:rsidRPr="00B82DAF" w:rsidRDefault="00AC1951" w:rsidP="00AC1951">
      <w:pPr>
        <w:jc w:val="both"/>
        <w:rPr>
          <w:rFonts w:ascii="Arial" w:hAnsi="Arial" w:cs="Arial"/>
          <w:bCs/>
          <w:sz w:val="18"/>
          <w:szCs w:val="18"/>
          <w:lang w:val="en-GB"/>
        </w:rPr>
      </w:pPr>
      <w:r w:rsidRPr="00B82DAF">
        <w:rPr>
          <w:rFonts w:ascii="Arial" w:hAnsi="Arial" w:cs="Arial"/>
          <w:bCs/>
          <w:sz w:val="18"/>
          <w:szCs w:val="18"/>
          <w:lang w:val="en-GB"/>
        </w:rPr>
        <w:t>IEC Telecom Group has offices across eight countries: Denmark, France, Kazakhstan, Norway, Singapore, Sweden, Turkey and UAE.</w:t>
      </w:r>
      <w:r w:rsidR="00B7736C" w:rsidRPr="00B82DAF">
        <w:rPr>
          <w:rFonts w:ascii="Arial" w:hAnsi="Arial" w:cs="Arial"/>
          <w:bCs/>
          <w:sz w:val="18"/>
          <w:szCs w:val="18"/>
          <w:lang w:val="en-GB"/>
        </w:rPr>
        <w:t xml:space="preserve"> </w:t>
      </w:r>
      <w:r w:rsidRPr="00B82DAF">
        <w:rPr>
          <w:rFonts w:ascii="Arial" w:hAnsi="Arial" w:cs="Arial"/>
          <w:bCs/>
          <w:sz w:val="18"/>
          <w:szCs w:val="18"/>
          <w:lang w:val="en-GB"/>
        </w:rPr>
        <w:t xml:space="preserve">For more information see the website: </w:t>
      </w:r>
      <w:hyperlink r:id="rId8" w:history="1">
        <w:r w:rsidRPr="00B82DAF">
          <w:rPr>
            <w:rStyle w:val="Hyperlink"/>
            <w:rFonts w:ascii="Arial" w:hAnsi="Arial" w:cs="Arial"/>
            <w:bCs/>
            <w:sz w:val="18"/>
            <w:szCs w:val="18"/>
            <w:lang w:val="en-GB"/>
          </w:rPr>
          <w:t>www.iec-telecom.com</w:t>
        </w:r>
      </w:hyperlink>
    </w:p>
    <w:p w14:paraId="1B3E71FD" w14:textId="77777777" w:rsidR="00AC1951" w:rsidRPr="00B82DAF" w:rsidRDefault="00AC1951" w:rsidP="00AC1951">
      <w:pPr>
        <w:jc w:val="both"/>
        <w:rPr>
          <w:rFonts w:ascii="Arial" w:hAnsi="Arial" w:cs="Arial"/>
          <w:sz w:val="18"/>
          <w:szCs w:val="18"/>
          <w:lang w:val="en-GB"/>
        </w:rPr>
      </w:pPr>
    </w:p>
    <w:p w14:paraId="167A3D98" w14:textId="55620AB0" w:rsidR="00B7736C" w:rsidRPr="00B82DAF" w:rsidRDefault="00B7736C" w:rsidP="00B7736C">
      <w:pPr>
        <w:jc w:val="both"/>
        <w:rPr>
          <w:rFonts w:ascii="Arial" w:hAnsi="Arial" w:cs="Arial"/>
          <w:b/>
          <w:sz w:val="18"/>
          <w:szCs w:val="18"/>
          <w:lang w:val="en-GB"/>
        </w:rPr>
      </w:pPr>
      <w:r w:rsidRPr="00B82DAF">
        <w:rPr>
          <w:rFonts w:ascii="Arial" w:hAnsi="Arial" w:cs="Arial"/>
          <w:b/>
          <w:sz w:val="18"/>
          <w:szCs w:val="18"/>
          <w:lang w:val="en-GB"/>
        </w:rPr>
        <w:t>About Thuraya Telecommunications Company:</w:t>
      </w:r>
    </w:p>
    <w:p w14:paraId="6A99A1BB" w14:textId="77777777" w:rsidR="00B7736C" w:rsidRPr="00B82DAF" w:rsidRDefault="00B7736C" w:rsidP="00B7736C">
      <w:pPr>
        <w:jc w:val="both"/>
        <w:rPr>
          <w:rFonts w:ascii="Arial" w:hAnsi="Arial" w:cs="Arial"/>
          <w:bCs/>
          <w:sz w:val="18"/>
          <w:szCs w:val="18"/>
          <w:lang w:val="en-GB"/>
        </w:rPr>
      </w:pPr>
      <w:r w:rsidRPr="00B82DAF">
        <w:rPr>
          <w:rFonts w:ascii="Arial" w:hAnsi="Arial" w:cs="Arial"/>
          <w:bCs/>
          <w:sz w:val="18"/>
          <w:szCs w:val="18"/>
          <w:lang w:val="en-GB"/>
        </w:rPr>
        <w:t xml:space="preserve">Thuraya, is the mobile satellite services subsidiary of </w:t>
      </w:r>
      <w:proofErr w:type="spellStart"/>
      <w:r w:rsidRPr="00B82DAF">
        <w:rPr>
          <w:rFonts w:ascii="Arial" w:hAnsi="Arial" w:cs="Arial"/>
          <w:bCs/>
          <w:sz w:val="18"/>
          <w:szCs w:val="18"/>
          <w:lang w:val="en-GB"/>
        </w:rPr>
        <w:t>Yahsat</w:t>
      </w:r>
      <w:proofErr w:type="spellEnd"/>
      <w:r w:rsidRPr="00B82DAF">
        <w:rPr>
          <w:rFonts w:ascii="Arial" w:hAnsi="Arial" w:cs="Arial"/>
          <w:bCs/>
          <w:sz w:val="18"/>
          <w:szCs w:val="18"/>
          <w:lang w:val="en-GB"/>
        </w:rPr>
        <w:t xml:space="preserve">, a leading global satellite operator based in the United Arab Emirates (UAE), fully owned by Mubadala Investment Company. Established in 1997, Thuraya offers innovative communications solutions to a variety of sectors including energy, government, broadcast media, maritime, military, aerospace and humanitarian NGO. </w:t>
      </w:r>
    </w:p>
    <w:p w14:paraId="5FF32FA5" w14:textId="7FA75166" w:rsidR="00B7736C" w:rsidRPr="00B82DAF" w:rsidRDefault="00B7736C" w:rsidP="00B7736C">
      <w:pPr>
        <w:jc w:val="both"/>
        <w:rPr>
          <w:rFonts w:ascii="Arial" w:hAnsi="Arial" w:cs="Arial"/>
          <w:bCs/>
          <w:sz w:val="18"/>
          <w:szCs w:val="18"/>
          <w:lang w:val="en-GB"/>
        </w:rPr>
      </w:pPr>
      <w:r w:rsidRPr="00B82DAF">
        <w:rPr>
          <w:rFonts w:ascii="Arial" w:hAnsi="Arial" w:cs="Arial"/>
          <w:bCs/>
          <w:sz w:val="18"/>
          <w:szCs w:val="18"/>
          <w:lang w:val="en-GB"/>
        </w:rPr>
        <w:t xml:space="preserve">Thuraya’s superior network enables clear communications and uninterrupted coverage across two-thirds of the globe by MSS, global VSAT coverage and around the world through its unique GSM roaming capabilities. The company’s diverse range of technologically advanced and dependable mobile satellite handsets and broadband devices provide ease of use, value, quality and efficiency. Through relevant partnerships, Thuraya stays ahead by delivering solutions and supporting applications that meet the rapidly transforming nature of market demands. Thuraya remains committed to keeping everyone within reach in any circumstance by making accessible the essential tools required for vital connectivity. www.thuraya.com </w:t>
      </w:r>
    </w:p>
    <w:p w14:paraId="3ADF42C0" w14:textId="77777777" w:rsidR="00B7736C" w:rsidRPr="00B82DAF" w:rsidRDefault="00B7736C" w:rsidP="00B7736C">
      <w:pPr>
        <w:jc w:val="both"/>
        <w:rPr>
          <w:rFonts w:ascii="Arial" w:hAnsi="Arial" w:cs="Arial"/>
          <w:b/>
          <w:bCs/>
          <w:color w:val="000000"/>
          <w:sz w:val="18"/>
          <w:szCs w:val="18"/>
          <w:lang w:val="en-GB"/>
        </w:rPr>
      </w:pPr>
    </w:p>
    <w:p w14:paraId="2210A2CF" w14:textId="7986E01A" w:rsidR="00B7736C" w:rsidRPr="00B82DAF" w:rsidRDefault="00B7736C" w:rsidP="00B7736C">
      <w:pPr>
        <w:jc w:val="both"/>
        <w:rPr>
          <w:rFonts w:ascii="Arial" w:hAnsi="Arial" w:cs="Arial"/>
          <w:b/>
          <w:bCs/>
          <w:color w:val="000000"/>
          <w:sz w:val="18"/>
          <w:szCs w:val="18"/>
          <w:lang w:val="en-GB"/>
        </w:rPr>
      </w:pPr>
      <w:r w:rsidRPr="00B82DAF">
        <w:rPr>
          <w:rFonts w:ascii="Arial" w:hAnsi="Arial" w:cs="Arial"/>
          <w:b/>
          <w:bCs/>
          <w:color w:val="000000"/>
          <w:sz w:val="18"/>
          <w:szCs w:val="18"/>
          <w:lang w:val="en-GB"/>
        </w:rPr>
        <w:t xml:space="preserve">About </w:t>
      </w:r>
      <w:proofErr w:type="spellStart"/>
      <w:r w:rsidRPr="00B82DAF">
        <w:rPr>
          <w:rFonts w:ascii="Arial" w:hAnsi="Arial" w:cs="Arial"/>
          <w:b/>
          <w:bCs/>
          <w:color w:val="000000"/>
          <w:sz w:val="18"/>
          <w:szCs w:val="18"/>
          <w:lang w:val="en-GB"/>
        </w:rPr>
        <w:t>YahClick</w:t>
      </w:r>
      <w:proofErr w:type="spellEnd"/>
      <w:r w:rsidRPr="00B82DAF">
        <w:rPr>
          <w:rFonts w:ascii="Arial" w:hAnsi="Arial" w:cs="Arial"/>
          <w:b/>
          <w:bCs/>
          <w:color w:val="000000"/>
          <w:sz w:val="18"/>
          <w:szCs w:val="18"/>
          <w:lang w:val="en-GB"/>
        </w:rPr>
        <w:t xml:space="preserve"> (powered by Hughes):</w:t>
      </w:r>
    </w:p>
    <w:p w14:paraId="5CBF7FFC" w14:textId="77777777" w:rsidR="00B7736C" w:rsidRPr="00B82DAF" w:rsidRDefault="00B7736C" w:rsidP="00B7736C">
      <w:pPr>
        <w:jc w:val="both"/>
        <w:rPr>
          <w:rFonts w:ascii="Arial" w:hAnsi="Arial" w:cs="Arial"/>
          <w:color w:val="000000"/>
          <w:sz w:val="18"/>
          <w:szCs w:val="18"/>
          <w:lang w:val="en-GB"/>
        </w:rPr>
      </w:pPr>
      <w:proofErr w:type="spellStart"/>
      <w:r w:rsidRPr="00B82DAF">
        <w:rPr>
          <w:rFonts w:ascii="Arial" w:hAnsi="Arial" w:cs="Arial"/>
          <w:color w:val="000000"/>
          <w:sz w:val="18"/>
          <w:szCs w:val="18"/>
          <w:lang w:val="en-GB"/>
        </w:rPr>
        <w:t>YahClick</w:t>
      </w:r>
      <w:proofErr w:type="spellEnd"/>
      <w:r w:rsidRPr="00B82DAF">
        <w:rPr>
          <w:rFonts w:ascii="Arial" w:hAnsi="Arial" w:cs="Arial"/>
          <w:color w:val="000000"/>
          <w:sz w:val="18"/>
          <w:szCs w:val="18"/>
          <w:lang w:val="en-GB"/>
        </w:rPr>
        <w:t xml:space="preserve"> (powered by Hughes) provides commercial Ka-band satellite broadband solutions to unserved and underserved communities across the Middle East, Africa, Central and South West Asia. The venture aims to unlock the socio-economic potential of the communities it serves by bringing the benefits of digital inclusion through its cost-effective and high-performance broadband solutions. </w:t>
      </w:r>
    </w:p>
    <w:p w14:paraId="12C71E37" w14:textId="78D2F61F" w:rsidR="00271D87" w:rsidRPr="00B82DAF" w:rsidRDefault="00B7736C" w:rsidP="00B7736C">
      <w:pPr>
        <w:jc w:val="both"/>
        <w:rPr>
          <w:rFonts w:ascii="Arial" w:hAnsi="Arial" w:cs="Arial"/>
          <w:color w:val="000000"/>
          <w:sz w:val="18"/>
          <w:szCs w:val="18"/>
          <w:lang w:val="en-GB"/>
        </w:rPr>
      </w:pPr>
      <w:proofErr w:type="spellStart"/>
      <w:r w:rsidRPr="00B82DAF">
        <w:rPr>
          <w:rFonts w:ascii="Arial" w:hAnsi="Arial" w:cs="Arial"/>
          <w:color w:val="000000"/>
          <w:sz w:val="18"/>
          <w:szCs w:val="18"/>
          <w:lang w:val="en-GB"/>
        </w:rPr>
        <w:t>YahClick</w:t>
      </w:r>
      <w:proofErr w:type="spellEnd"/>
      <w:r w:rsidRPr="00B82DAF">
        <w:rPr>
          <w:rFonts w:ascii="Arial" w:hAnsi="Arial" w:cs="Arial"/>
          <w:color w:val="000000"/>
          <w:sz w:val="18"/>
          <w:szCs w:val="18"/>
          <w:lang w:val="en-GB"/>
        </w:rPr>
        <w:t xml:space="preserve"> (powered by Hughes) is a Joint Venture by </w:t>
      </w:r>
      <w:proofErr w:type="spellStart"/>
      <w:r w:rsidRPr="00B82DAF">
        <w:rPr>
          <w:rFonts w:ascii="Arial" w:hAnsi="Arial" w:cs="Arial"/>
          <w:color w:val="000000"/>
          <w:sz w:val="18"/>
          <w:szCs w:val="18"/>
          <w:lang w:val="en-GB"/>
        </w:rPr>
        <w:t>Yahsat</w:t>
      </w:r>
      <w:proofErr w:type="spellEnd"/>
      <w:r w:rsidRPr="00B82DAF">
        <w:rPr>
          <w:rFonts w:ascii="Arial" w:hAnsi="Arial" w:cs="Arial"/>
          <w:color w:val="000000"/>
          <w:sz w:val="18"/>
          <w:szCs w:val="18"/>
          <w:lang w:val="en-GB"/>
        </w:rPr>
        <w:t>, a leading global satellite operator based in the United Arab Emirates (UAE) and wholly owned by Mubadala Investment Company, and Hughes Network Systems (HUGHES), a subsidiary of EchoStar Corporation (NASDAQ: SATS).</w:t>
      </w:r>
    </w:p>
    <w:p w14:paraId="5038F168" w14:textId="3391FD39" w:rsidR="003D5254" w:rsidRPr="00B82DAF" w:rsidRDefault="003D5254" w:rsidP="00B7736C">
      <w:pPr>
        <w:jc w:val="both"/>
        <w:rPr>
          <w:rFonts w:ascii="Arial" w:hAnsi="Arial" w:cs="Arial"/>
          <w:color w:val="000000"/>
          <w:sz w:val="18"/>
          <w:szCs w:val="18"/>
          <w:lang w:val="en-GB"/>
        </w:rPr>
      </w:pPr>
    </w:p>
    <w:p w14:paraId="5DEBBDDD" w14:textId="77777777" w:rsidR="00EA630D" w:rsidRPr="00170179" w:rsidRDefault="00EA630D" w:rsidP="00EA630D">
      <w:pPr>
        <w:jc w:val="both"/>
        <w:rPr>
          <w:rFonts w:ascii="Arial" w:hAnsi="Arial" w:cs="Arial"/>
          <w:b/>
          <w:color w:val="000000"/>
          <w:sz w:val="18"/>
          <w:szCs w:val="18"/>
          <w:lang w:val="en-US"/>
        </w:rPr>
      </w:pPr>
      <w:r w:rsidRPr="00170179">
        <w:rPr>
          <w:rFonts w:ascii="Arial" w:hAnsi="Arial" w:cs="Arial"/>
          <w:b/>
          <w:color w:val="000000"/>
          <w:sz w:val="18"/>
          <w:szCs w:val="18"/>
          <w:lang w:val="en-US"/>
        </w:rPr>
        <w:t xml:space="preserve">About </w:t>
      </w:r>
      <w:proofErr w:type="spellStart"/>
      <w:r w:rsidRPr="00170179">
        <w:rPr>
          <w:rFonts w:ascii="Arial" w:hAnsi="Arial" w:cs="Arial"/>
          <w:b/>
          <w:color w:val="000000"/>
          <w:sz w:val="18"/>
          <w:szCs w:val="18"/>
          <w:lang w:val="en-US"/>
        </w:rPr>
        <w:t>Intellian</w:t>
      </w:r>
      <w:proofErr w:type="spellEnd"/>
      <w:r w:rsidRPr="00170179">
        <w:rPr>
          <w:rFonts w:ascii="Arial" w:hAnsi="Arial" w:cs="Arial"/>
          <w:b/>
          <w:color w:val="000000"/>
          <w:sz w:val="18"/>
          <w:szCs w:val="18"/>
          <w:lang w:val="en-US"/>
        </w:rPr>
        <w:t xml:space="preserve"> Technologies, Inc</w:t>
      </w:r>
      <w:r w:rsidRPr="00170179">
        <w:rPr>
          <w:rFonts w:ascii="Arial" w:hAnsi="Arial" w:cs="Arial"/>
          <w:color w:val="000000"/>
          <w:sz w:val="18"/>
          <w:szCs w:val="18"/>
          <w:lang w:val="en-US"/>
        </w:rPr>
        <w:t>.</w:t>
      </w:r>
    </w:p>
    <w:p w14:paraId="37DF9D87" w14:textId="77777777" w:rsidR="00EA630D" w:rsidRPr="00170179" w:rsidRDefault="00EA630D" w:rsidP="00EA630D">
      <w:pPr>
        <w:jc w:val="both"/>
        <w:rPr>
          <w:rFonts w:ascii="Arial" w:hAnsi="Arial" w:cs="Arial"/>
          <w:color w:val="000000"/>
          <w:sz w:val="18"/>
          <w:szCs w:val="18"/>
          <w:lang w:val="en-GB"/>
        </w:rPr>
      </w:pPr>
      <w:proofErr w:type="spellStart"/>
      <w:r w:rsidRPr="00170179">
        <w:rPr>
          <w:rFonts w:ascii="Arial" w:hAnsi="Arial" w:cs="Arial"/>
          <w:color w:val="000000"/>
          <w:sz w:val="18"/>
          <w:szCs w:val="18"/>
          <w:lang w:val="en-US"/>
        </w:rPr>
        <w:t>Intellian</w:t>
      </w:r>
      <w:proofErr w:type="spellEnd"/>
      <w:r w:rsidRPr="00170179">
        <w:rPr>
          <w:rFonts w:ascii="Arial" w:hAnsi="Arial" w:cs="Arial"/>
          <w:color w:val="000000"/>
          <w:sz w:val="18"/>
          <w:szCs w:val="18"/>
          <w:lang w:val="en-US"/>
        </w:rPr>
        <w:t xml:space="preserve"> is the global leader of mobile satellite communication systems for maritime, government, military and MEO/LEO sectors. Founded in 2004, </w:t>
      </w:r>
      <w:proofErr w:type="spellStart"/>
      <w:r w:rsidRPr="00170179">
        <w:rPr>
          <w:rFonts w:ascii="Arial" w:hAnsi="Arial" w:cs="Arial"/>
          <w:color w:val="000000"/>
          <w:sz w:val="18"/>
          <w:szCs w:val="18"/>
          <w:lang w:val="en-US"/>
        </w:rPr>
        <w:t>Intellian</w:t>
      </w:r>
      <w:proofErr w:type="spellEnd"/>
      <w:r w:rsidRPr="00170179">
        <w:rPr>
          <w:rFonts w:ascii="Arial" w:hAnsi="Arial" w:cs="Arial"/>
          <w:color w:val="000000"/>
          <w:sz w:val="18"/>
          <w:szCs w:val="18"/>
          <w:lang w:val="en-US"/>
        </w:rPr>
        <w:t xml:space="preserve"> is leading the way in driving innovation in the satellite communications market. The industry’s </w:t>
      </w:r>
      <w:proofErr w:type="gramStart"/>
      <w:r w:rsidRPr="00170179">
        <w:rPr>
          <w:rFonts w:ascii="Arial" w:hAnsi="Arial" w:cs="Arial"/>
          <w:color w:val="000000"/>
          <w:sz w:val="18"/>
          <w:szCs w:val="18"/>
          <w:lang w:val="en-US"/>
        </w:rPr>
        <w:t>top ranking</w:t>
      </w:r>
      <w:proofErr w:type="gramEnd"/>
      <w:r w:rsidRPr="00170179">
        <w:rPr>
          <w:rFonts w:ascii="Arial" w:hAnsi="Arial" w:cs="Arial"/>
          <w:color w:val="000000"/>
          <w:sz w:val="18"/>
          <w:szCs w:val="18"/>
          <w:lang w:val="en-US"/>
        </w:rPr>
        <w:t xml:space="preserve"> companies choose </w:t>
      </w:r>
      <w:proofErr w:type="spellStart"/>
      <w:r w:rsidRPr="00170179">
        <w:rPr>
          <w:rFonts w:ascii="Arial" w:hAnsi="Arial" w:cs="Arial"/>
          <w:color w:val="000000"/>
          <w:sz w:val="18"/>
          <w:szCs w:val="18"/>
          <w:lang w:val="en-US"/>
        </w:rPr>
        <w:t>Intellian’s</w:t>
      </w:r>
      <w:proofErr w:type="spellEnd"/>
      <w:r w:rsidRPr="00170179">
        <w:rPr>
          <w:rFonts w:ascii="Arial" w:hAnsi="Arial" w:cs="Arial"/>
          <w:color w:val="000000"/>
          <w:sz w:val="18"/>
          <w:szCs w:val="18"/>
          <w:lang w:val="en-US"/>
        </w:rPr>
        <w:t xml:space="preserve"> maritime satellite antenna systems to deliver connectivity when it matters most.  </w:t>
      </w:r>
    </w:p>
    <w:p w14:paraId="18AB2082" w14:textId="77777777" w:rsidR="00EA630D" w:rsidRPr="00170179" w:rsidRDefault="00EA630D" w:rsidP="00EA630D">
      <w:pPr>
        <w:jc w:val="both"/>
        <w:rPr>
          <w:rFonts w:ascii="Arial" w:hAnsi="Arial" w:cs="Arial"/>
          <w:color w:val="000000"/>
          <w:sz w:val="18"/>
          <w:szCs w:val="18"/>
          <w:lang w:val="en-US"/>
        </w:rPr>
      </w:pPr>
      <w:proofErr w:type="spellStart"/>
      <w:r w:rsidRPr="00170179">
        <w:rPr>
          <w:rFonts w:ascii="Arial" w:hAnsi="Arial" w:cs="Arial"/>
          <w:color w:val="000000"/>
          <w:sz w:val="18"/>
          <w:szCs w:val="18"/>
          <w:lang w:val="en-US"/>
        </w:rPr>
        <w:t>Intellian</w:t>
      </w:r>
      <w:proofErr w:type="spellEnd"/>
      <w:r w:rsidRPr="00170179">
        <w:rPr>
          <w:rFonts w:ascii="Arial" w:hAnsi="Arial" w:cs="Arial"/>
          <w:color w:val="000000"/>
          <w:sz w:val="18"/>
          <w:szCs w:val="18"/>
          <w:lang w:val="en-US"/>
        </w:rPr>
        <w:t xml:space="preserve"> operates in 12 offices worldwide, including global logistics centers in Asia, the Americas, and Europe, and is supported by a network of more than 550 partners across the globe. </w:t>
      </w:r>
      <w:proofErr w:type="spellStart"/>
      <w:r w:rsidRPr="00170179">
        <w:rPr>
          <w:rFonts w:ascii="Arial" w:hAnsi="Arial" w:cs="Arial"/>
          <w:color w:val="000000"/>
          <w:sz w:val="18"/>
          <w:szCs w:val="18"/>
          <w:lang w:val="en-US"/>
        </w:rPr>
        <w:t>Intellian</w:t>
      </w:r>
      <w:proofErr w:type="spellEnd"/>
      <w:r w:rsidRPr="00170179">
        <w:rPr>
          <w:rFonts w:ascii="Arial" w:hAnsi="Arial" w:cs="Arial"/>
          <w:color w:val="000000"/>
          <w:sz w:val="18"/>
          <w:szCs w:val="18"/>
          <w:lang w:val="en-US"/>
        </w:rPr>
        <w:t xml:space="preserve"> Technologies Inc. is listed on the Korean Stock Exchange, KOSDAQ (</w:t>
      </w:r>
      <w:proofErr w:type="gramStart"/>
      <w:r w:rsidRPr="00170179">
        <w:rPr>
          <w:rFonts w:ascii="Arial" w:hAnsi="Arial" w:cs="Arial"/>
          <w:color w:val="000000"/>
          <w:sz w:val="18"/>
          <w:szCs w:val="18"/>
          <w:lang w:val="en-US"/>
        </w:rPr>
        <w:t>189300:KS</w:t>
      </w:r>
      <w:proofErr w:type="gramEnd"/>
      <w:r w:rsidRPr="00170179">
        <w:rPr>
          <w:rFonts w:ascii="Arial" w:hAnsi="Arial" w:cs="Arial"/>
          <w:color w:val="000000"/>
          <w:sz w:val="18"/>
          <w:szCs w:val="18"/>
          <w:lang w:val="en-US"/>
        </w:rPr>
        <w:t>).</w:t>
      </w:r>
    </w:p>
    <w:p w14:paraId="780AD43E" w14:textId="77777777" w:rsidR="00EA630D" w:rsidRPr="00170179" w:rsidRDefault="00EA630D" w:rsidP="00EA630D">
      <w:pPr>
        <w:jc w:val="both"/>
        <w:rPr>
          <w:rFonts w:ascii="Arial" w:hAnsi="Arial" w:cs="Arial"/>
          <w:color w:val="000000"/>
          <w:sz w:val="18"/>
          <w:szCs w:val="18"/>
          <w:lang w:val="en-US"/>
        </w:rPr>
      </w:pPr>
      <w:r w:rsidRPr="00170179">
        <w:rPr>
          <w:rFonts w:ascii="Arial" w:hAnsi="Arial" w:cs="Arial"/>
          <w:color w:val="000000"/>
          <w:sz w:val="18"/>
          <w:szCs w:val="18"/>
          <w:lang w:val="en-US"/>
        </w:rPr>
        <w:t xml:space="preserve">More information may be found at </w:t>
      </w:r>
      <w:hyperlink r:id="rId9">
        <w:r w:rsidRPr="00170179">
          <w:rPr>
            <w:rStyle w:val="Hyperlink"/>
            <w:rFonts w:ascii="Arial" w:hAnsi="Arial" w:cs="Arial"/>
            <w:sz w:val="18"/>
            <w:szCs w:val="18"/>
            <w:lang w:val="en-US"/>
          </w:rPr>
          <w:t>www.intelliantech.com</w:t>
        </w:r>
      </w:hyperlink>
      <w:r w:rsidRPr="00170179">
        <w:rPr>
          <w:rFonts w:ascii="Arial" w:hAnsi="Arial" w:cs="Arial"/>
          <w:color w:val="000000"/>
          <w:sz w:val="18"/>
          <w:szCs w:val="18"/>
          <w:lang w:val="en-US"/>
        </w:rPr>
        <w:t>.</w:t>
      </w:r>
      <w:bookmarkStart w:id="0" w:name="_GoBack"/>
      <w:bookmarkEnd w:id="0"/>
    </w:p>
    <w:p w14:paraId="70230352" w14:textId="266DD0B0" w:rsidR="00E14A17" w:rsidRPr="00EA630D" w:rsidRDefault="00E14A17" w:rsidP="00EA630D">
      <w:pPr>
        <w:jc w:val="both"/>
        <w:rPr>
          <w:rFonts w:ascii="Arial" w:hAnsi="Arial" w:cs="Arial"/>
          <w:color w:val="000000"/>
          <w:sz w:val="18"/>
          <w:szCs w:val="18"/>
          <w:lang w:val="en-US"/>
        </w:rPr>
      </w:pPr>
    </w:p>
    <w:sectPr w:rsidR="00E14A17" w:rsidRPr="00EA630D" w:rsidSect="00B82DAF">
      <w:headerReference w:type="default" r:id="rId10"/>
      <w:pgSz w:w="11906" w:h="16838"/>
      <w:pgMar w:top="19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650FE" w14:textId="77777777" w:rsidR="00B23015" w:rsidRDefault="00B23015" w:rsidP="00C03706">
      <w:r>
        <w:separator/>
      </w:r>
    </w:p>
  </w:endnote>
  <w:endnote w:type="continuationSeparator" w:id="0">
    <w:p w14:paraId="1C805452" w14:textId="77777777" w:rsidR="00B23015" w:rsidRDefault="00B23015" w:rsidP="00C0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9C35D" w14:textId="77777777" w:rsidR="00B23015" w:rsidRDefault="00B23015" w:rsidP="00C03706">
      <w:r>
        <w:separator/>
      </w:r>
    </w:p>
  </w:footnote>
  <w:footnote w:type="continuationSeparator" w:id="0">
    <w:p w14:paraId="4DDCB5F1" w14:textId="77777777" w:rsidR="00B23015" w:rsidRDefault="00B23015" w:rsidP="00C03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CF2C" w14:textId="041D797F" w:rsidR="00C03706" w:rsidRDefault="00C03706" w:rsidP="00C03706">
    <w:pPr>
      <w:pStyle w:val="Header"/>
    </w:pPr>
    <w:r>
      <w:rPr>
        <w:noProof/>
        <w:lang w:val="en-GB" w:eastAsia="en-GB"/>
      </w:rPr>
      <w:drawing>
        <wp:inline distT="0" distB="0" distL="0" distR="0" wp14:anchorId="59EB9CCC" wp14:editId="2CC6D007">
          <wp:extent cx="1411958" cy="360503"/>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7304" cy="379740"/>
                  </a:xfrm>
                  <a:prstGeom prst="rect">
                    <a:avLst/>
                  </a:prstGeom>
                </pic:spPr>
              </pic:pic>
            </a:graphicData>
          </a:graphic>
        </wp:inline>
      </w:drawing>
    </w:r>
    <w:r>
      <w:rPr>
        <w:rFonts w:ascii="Arial" w:hAnsi="Arial" w:cs="Arial"/>
        <w:caps/>
        <w:noProof/>
        <w:color w:val="000000"/>
        <w:sz w:val="19"/>
        <w:szCs w:val="19"/>
        <w:bdr w:val="none" w:sz="0" w:space="0" w:color="auto" w:frame="1"/>
        <w:lang w:val="en-GB" w:eastAsia="en-GB"/>
      </w:rPr>
      <mc:AlternateContent>
        <mc:Choice Requires="wps">
          <w:drawing>
            <wp:inline distT="0" distB="0" distL="0" distR="0" wp14:anchorId="60388673" wp14:editId="738ADEAA">
              <wp:extent cx="304800" cy="304800"/>
              <wp:effectExtent l="0" t="0" r="0" b="0"/>
              <wp:docPr id="1" name="Rectangle 1" descr="Thuray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A8860" id="Rectangle 1" o:spid="_x0000_s1026" alt="Thuraya" href="https://www.thuraya.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" o:button="t" filled="f" stroked="f">
              <v:fill o:detectmouseclick="t"/>
              <o:lock v:ext="edit" aspectratio="t"/>
              <w10:anchorlock/>
            </v:rect>
          </w:pict>
        </mc:Fallback>
      </mc:AlternateContent>
    </w:r>
    <w:r>
      <w:tab/>
    </w:r>
    <w:r w:rsidR="00463DA8" w:rsidRPr="00463DA8">
      <w:rPr>
        <w:noProof/>
      </w:rPr>
      <w:drawing>
        <wp:inline distT="0" distB="0" distL="0" distR="0" wp14:anchorId="19DA5C1B" wp14:editId="38F20E52">
          <wp:extent cx="1403498" cy="401022"/>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86667" cy="424786"/>
                  </a:xfrm>
                  <a:prstGeom prst="rect">
                    <a:avLst/>
                  </a:prstGeom>
                </pic:spPr>
              </pic:pic>
            </a:graphicData>
          </a:graphic>
        </wp:inline>
      </w:drawing>
    </w:r>
    <w:r w:rsidR="00463DA8">
      <w:t xml:space="preserve">    </w:t>
    </w:r>
    <w:r w:rsidR="00463DA8" w:rsidRPr="00463DA8">
      <w:rPr>
        <w:noProof/>
      </w:rPr>
      <w:drawing>
        <wp:inline distT="0" distB="0" distL="0" distR="0" wp14:anchorId="65BF606D" wp14:editId="51778BBC">
          <wp:extent cx="1180214" cy="302180"/>
          <wp:effectExtent l="0" t="0" r="127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89762" cy="330229"/>
                  </a:xfrm>
                  <a:prstGeom prst="rect">
                    <a:avLst/>
                  </a:prstGeom>
                </pic:spPr>
              </pic:pic>
            </a:graphicData>
          </a:graphic>
        </wp:inline>
      </w:drawing>
    </w:r>
    <w:r w:rsidR="00463DA8">
      <w:t xml:space="preserve">         </w:t>
    </w:r>
    <w:r w:rsidR="00CF0D20">
      <w:rPr>
        <w:noProof/>
        <w:lang w:val="en-GB" w:eastAsia="en-GB"/>
      </w:rPr>
      <w:drawing>
        <wp:inline distT="0" distB="0" distL="0" distR="0" wp14:anchorId="465B6DE2" wp14:editId="1D9FEA3F">
          <wp:extent cx="925830" cy="404044"/>
          <wp:effectExtent l="0" t="0" r="127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3495" cy="424845"/>
                  </a:xfrm>
                  <a:prstGeom prst="rect">
                    <a:avLst/>
                  </a:prstGeom>
                  <a:noFill/>
                </pic:spPr>
              </pic:pic>
            </a:graphicData>
          </a:graphic>
        </wp:inline>
      </w:drawing>
    </w:r>
    <w:r w:rsidR="00463DA8">
      <w:t xml:space="preserve"> </w:t>
    </w:r>
  </w:p>
  <w:p w14:paraId="3FB5C7F7" w14:textId="77777777" w:rsidR="00C03706" w:rsidRDefault="00C03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2AEB"/>
    <w:multiLevelType w:val="hybridMultilevel"/>
    <w:tmpl w:val="7738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0B4799"/>
    <w:multiLevelType w:val="multilevel"/>
    <w:tmpl w:val="D59C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C327A5"/>
    <w:multiLevelType w:val="hybridMultilevel"/>
    <w:tmpl w:val="648A868A"/>
    <w:lvl w:ilvl="0" w:tplc="6778E2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E7010"/>
    <w:multiLevelType w:val="hybridMultilevel"/>
    <w:tmpl w:val="78723994"/>
    <w:lvl w:ilvl="0" w:tplc="9DCE994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U0tDAytjCzsDS1sLRU0lEKTi0uzszPAykwNKsFAA2mm5QtAAAA"/>
  </w:docVars>
  <w:rsids>
    <w:rsidRoot w:val="00DC3508"/>
    <w:rsid w:val="000075AF"/>
    <w:rsid w:val="0001725B"/>
    <w:rsid w:val="00023021"/>
    <w:rsid w:val="000374A6"/>
    <w:rsid w:val="00054D17"/>
    <w:rsid w:val="00056270"/>
    <w:rsid w:val="00073502"/>
    <w:rsid w:val="000B5B59"/>
    <w:rsid w:val="000E00BE"/>
    <w:rsid w:val="000E6956"/>
    <w:rsid w:val="001138E7"/>
    <w:rsid w:val="001256DF"/>
    <w:rsid w:val="00133AF1"/>
    <w:rsid w:val="00135481"/>
    <w:rsid w:val="00153F35"/>
    <w:rsid w:val="00155975"/>
    <w:rsid w:val="00163185"/>
    <w:rsid w:val="00173C94"/>
    <w:rsid w:val="001813ED"/>
    <w:rsid w:val="001825FF"/>
    <w:rsid w:val="00191627"/>
    <w:rsid w:val="001A2C6B"/>
    <w:rsid w:val="001C0024"/>
    <w:rsid w:val="001E0B0C"/>
    <w:rsid w:val="001F3E90"/>
    <w:rsid w:val="001F6AD2"/>
    <w:rsid w:val="002010D6"/>
    <w:rsid w:val="002151AE"/>
    <w:rsid w:val="00226411"/>
    <w:rsid w:val="00266F04"/>
    <w:rsid w:val="00271D87"/>
    <w:rsid w:val="00273A6F"/>
    <w:rsid w:val="002B5F4A"/>
    <w:rsid w:val="002C7053"/>
    <w:rsid w:val="002F17B5"/>
    <w:rsid w:val="00310127"/>
    <w:rsid w:val="00311F69"/>
    <w:rsid w:val="003332DB"/>
    <w:rsid w:val="00340776"/>
    <w:rsid w:val="00355713"/>
    <w:rsid w:val="00371707"/>
    <w:rsid w:val="00374B7E"/>
    <w:rsid w:val="00377FD5"/>
    <w:rsid w:val="00390267"/>
    <w:rsid w:val="00396E75"/>
    <w:rsid w:val="003A7978"/>
    <w:rsid w:val="003B6706"/>
    <w:rsid w:val="003D5254"/>
    <w:rsid w:val="003E46FC"/>
    <w:rsid w:val="004079C8"/>
    <w:rsid w:val="004229E8"/>
    <w:rsid w:val="00431A65"/>
    <w:rsid w:val="0045508F"/>
    <w:rsid w:val="00463DA8"/>
    <w:rsid w:val="00464C13"/>
    <w:rsid w:val="00487F61"/>
    <w:rsid w:val="004A22D1"/>
    <w:rsid w:val="004C0AB7"/>
    <w:rsid w:val="004C0E9F"/>
    <w:rsid w:val="004C68ED"/>
    <w:rsid w:val="004D037D"/>
    <w:rsid w:val="004D709E"/>
    <w:rsid w:val="00513BCE"/>
    <w:rsid w:val="00515B4C"/>
    <w:rsid w:val="0052504C"/>
    <w:rsid w:val="00552628"/>
    <w:rsid w:val="00553098"/>
    <w:rsid w:val="00574A07"/>
    <w:rsid w:val="00587EFC"/>
    <w:rsid w:val="00595A33"/>
    <w:rsid w:val="005A2110"/>
    <w:rsid w:val="005D1E75"/>
    <w:rsid w:val="005D3A35"/>
    <w:rsid w:val="005E4ACF"/>
    <w:rsid w:val="006023C1"/>
    <w:rsid w:val="00602D63"/>
    <w:rsid w:val="00613244"/>
    <w:rsid w:val="00643ED2"/>
    <w:rsid w:val="00651DCD"/>
    <w:rsid w:val="0065294F"/>
    <w:rsid w:val="0069291F"/>
    <w:rsid w:val="006B39C2"/>
    <w:rsid w:val="006B3E5B"/>
    <w:rsid w:val="006C08A5"/>
    <w:rsid w:val="00714270"/>
    <w:rsid w:val="00766958"/>
    <w:rsid w:val="00772C9C"/>
    <w:rsid w:val="0078692A"/>
    <w:rsid w:val="0079697C"/>
    <w:rsid w:val="007A6B0A"/>
    <w:rsid w:val="007E0258"/>
    <w:rsid w:val="007E75CE"/>
    <w:rsid w:val="0082282C"/>
    <w:rsid w:val="0082583A"/>
    <w:rsid w:val="00854ADC"/>
    <w:rsid w:val="00876216"/>
    <w:rsid w:val="0088031C"/>
    <w:rsid w:val="008913DF"/>
    <w:rsid w:val="00893AAB"/>
    <w:rsid w:val="008C4BF9"/>
    <w:rsid w:val="008C6905"/>
    <w:rsid w:val="008C7991"/>
    <w:rsid w:val="008D0765"/>
    <w:rsid w:val="008D5ED8"/>
    <w:rsid w:val="008F08E0"/>
    <w:rsid w:val="00913094"/>
    <w:rsid w:val="00915C0E"/>
    <w:rsid w:val="00926229"/>
    <w:rsid w:val="009543BF"/>
    <w:rsid w:val="00954CEE"/>
    <w:rsid w:val="00975A42"/>
    <w:rsid w:val="009800C7"/>
    <w:rsid w:val="00985197"/>
    <w:rsid w:val="009871D2"/>
    <w:rsid w:val="00993EC2"/>
    <w:rsid w:val="009B34B9"/>
    <w:rsid w:val="009C55B1"/>
    <w:rsid w:val="009D0500"/>
    <w:rsid w:val="00A16B49"/>
    <w:rsid w:val="00A1788D"/>
    <w:rsid w:val="00A51714"/>
    <w:rsid w:val="00A7567A"/>
    <w:rsid w:val="00A76D42"/>
    <w:rsid w:val="00A77BD6"/>
    <w:rsid w:val="00A855AC"/>
    <w:rsid w:val="00AA2502"/>
    <w:rsid w:val="00AC1951"/>
    <w:rsid w:val="00AD7FEB"/>
    <w:rsid w:val="00AE2411"/>
    <w:rsid w:val="00B03A41"/>
    <w:rsid w:val="00B21351"/>
    <w:rsid w:val="00B23015"/>
    <w:rsid w:val="00B34017"/>
    <w:rsid w:val="00B7736C"/>
    <w:rsid w:val="00B82DAF"/>
    <w:rsid w:val="00BA1BD5"/>
    <w:rsid w:val="00BC6ED9"/>
    <w:rsid w:val="00BD3B61"/>
    <w:rsid w:val="00C03706"/>
    <w:rsid w:val="00C165B3"/>
    <w:rsid w:val="00C41EE6"/>
    <w:rsid w:val="00CA421C"/>
    <w:rsid w:val="00CB4324"/>
    <w:rsid w:val="00CD57F5"/>
    <w:rsid w:val="00CD6F95"/>
    <w:rsid w:val="00CF08C7"/>
    <w:rsid w:val="00CF0D20"/>
    <w:rsid w:val="00CF2BE6"/>
    <w:rsid w:val="00CF3BE2"/>
    <w:rsid w:val="00CF7CD8"/>
    <w:rsid w:val="00D35CD6"/>
    <w:rsid w:val="00D36CD5"/>
    <w:rsid w:val="00D97F0C"/>
    <w:rsid w:val="00DA704A"/>
    <w:rsid w:val="00DB06F5"/>
    <w:rsid w:val="00DB3E34"/>
    <w:rsid w:val="00DC3508"/>
    <w:rsid w:val="00E0019A"/>
    <w:rsid w:val="00E00546"/>
    <w:rsid w:val="00E14A17"/>
    <w:rsid w:val="00E201B6"/>
    <w:rsid w:val="00E47914"/>
    <w:rsid w:val="00E55795"/>
    <w:rsid w:val="00E569A1"/>
    <w:rsid w:val="00E56A72"/>
    <w:rsid w:val="00E64FCB"/>
    <w:rsid w:val="00E745CF"/>
    <w:rsid w:val="00E91D86"/>
    <w:rsid w:val="00E95F57"/>
    <w:rsid w:val="00EA630D"/>
    <w:rsid w:val="00EF04B7"/>
    <w:rsid w:val="00EF7F30"/>
    <w:rsid w:val="00F30D62"/>
    <w:rsid w:val="00F35463"/>
    <w:rsid w:val="00F4007D"/>
    <w:rsid w:val="00F66284"/>
    <w:rsid w:val="00F67D5F"/>
    <w:rsid w:val="00F83844"/>
    <w:rsid w:val="00F879E8"/>
    <w:rsid w:val="00F87BC8"/>
    <w:rsid w:val="00F96990"/>
    <w:rsid w:val="00F96EEE"/>
    <w:rsid w:val="00FB13D0"/>
    <w:rsid w:val="00FC4BF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11C89"/>
  <w15:docId w15:val="{B238DABE-43C4-47E7-B85C-3B776D56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508"/>
    <w:pPr>
      <w:spacing w:after="0" w:line="240" w:lineRule="auto"/>
    </w:pPr>
    <w:rPr>
      <w:rFonts w:ascii="Times New Roman" w:hAnsi="Times New Roman" w:cs="Times New Roman"/>
      <w:sz w:val="24"/>
      <w:szCs w:val="24"/>
      <w:lang w:eastAsia="en-AU"/>
    </w:rPr>
  </w:style>
  <w:style w:type="paragraph" w:styleId="Heading3">
    <w:name w:val="heading 3"/>
    <w:basedOn w:val="Normal"/>
    <w:link w:val="Heading3Char"/>
    <w:uiPriority w:val="9"/>
    <w:qFormat/>
    <w:rsid w:val="00431A6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26411"/>
    <w:rPr>
      <w:rFonts w:ascii="Times New Roman" w:hAnsi="Times New Roman" w:cs="Times New Roman"/>
      <w:color w:val="0000FF"/>
      <w:u w:val="single"/>
    </w:rPr>
  </w:style>
  <w:style w:type="character" w:customStyle="1" w:styleId="text1">
    <w:name w:val="text1"/>
    <w:basedOn w:val="DefaultParagraphFont"/>
    <w:rsid w:val="00226411"/>
    <w:rPr>
      <w:rFonts w:ascii="Arial" w:hAnsi="Arial" w:cs="Arial" w:hint="default"/>
      <w:b w:val="0"/>
      <w:bCs w:val="0"/>
      <w:strike w:val="0"/>
      <w:dstrike w:val="0"/>
      <w:sz w:val="18"/>
      <w:szCs w:val="18"/>
      <w:u w:val="none"/>
      <w:effect w:val="none"/>
    </w:rPr>
  </w:style>
  <w:style w:type="paragraph" w:customStyle="1" w:styleId="xgmail-msolistparagraph">
    <w:name w:val="x_gmail-msolistparagraph"/>
    <w:basedOn w:val="Normal"/>
    <w:rsid w:val="00226411"/>
  </w:style>
  <w:style w:type="paragraph" w:styleId="NormalWeb">
    <w:name w:val="Normal (Web)"/>
    <w:basedOn w:val="Normal"/>
    <w:uiPriority w:val="99"/>
    <w:semiHidden/>
    <w:unhideWhenUsed/>
    <w:rsid w:val="00E91D86"/>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431A65"/>
    <w:rPr>
      <w:rFonts w:ascii="Times New Roman" w:eastAsia="Times New Roman" w:hAnsi="Times New Roman" w:cs="Times New Roman"/>
      <w:b/>
      <w:bCs/>
      <w:sz w:val="27"/>
      <w:szCs w:val="27"/>
      <w:lang w:eastAsia="en-AU"/>
    </w:rPr>
  </w:style>
  <w:style w:type="paragraph" w:styleId="Header">
    <w:name w:val="header"/>
    <w:basedOn w:val="Normal"/>
    <w:link w:val="HeaderChar"/>
    <w:uiPriority w:val="99"/>
    <w:unhideWhenUsed/>
    <w:rsid w:val="00C03706"/>
    <w:pPr>
      <w:tabs>
        <w:tab w:val="center" w:pos="4513"/>
        <w:tab w:val="right" w:pos="9026"/>
      </w:tabs>
    </w:pPr>
  </w:style>
  <w:style w:type="character" w:customStyle="1" w:styleId="HeaderChar">
    <w:name w:val="Header Char"/>
    <w:basedOn w:val="DefaultParagraphFont"/>
    <w:link w:val="Header"/>
    <w:uiPriority w:val="99"/>
    <w:rsid w:val="00C03706"/>
    <w:rPr>
      <w:rFonts w:ascii="Times New Roman" w:hAnsi="Times New Roman" w:cs="Times New Roman"/>
      <w:sz w:val="24"/>
      <w:szCs w:val="24"/>
      <w:lang w:eastAsia="en-AU"/>
    </w:rPr>
  </w:style>
  <w:style w:type="paragraph" w:styleId="Footer">
    <w:name w:val="footer"/>
    <w:basedOn w:val="Normal"/>
    <w:link w:val="FooterChar"/>
    <w:uiPriority w:val="99"/>
    <w:unhideWhenUsed/>
    <w:rsid w:val="00C03706"/>
    <w:pPr>
      <w:tabs>
        <w:tab w:val="center" w:pos="4513"/>
        <w:tab w:val="right" w:pos="9026"/>
      </w:tabs>
    </w:pPr>
  </w:style>
  <w:style w:type="character" w:customStyle="1" w:styleId="FooterChar">
    <w:name w:val="Footer Char"/>
    <w:basedOn w:val="DefaultParagraphFont"/>
    <w:link w:val="Footer"/>
    <w:uiPriority w:val="99"/>
    <w:rsid w:val="00C03706"/>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96E75"/>
    <w:rPr>
      <w:sz w:val="16"/>
      <w:szCs w:val="16"/>
    </w:rPr>
  </w:style>
  <w:style w:type="paragraph" w:styleId="CommentText">
    <w:name w:val="annotation text"/>
    <w:basedOn w:val="Normal"/>
    <w:link w:val="CommentTextChar"/>
    <w:uiPriority w:val="99"/>
    <w:semiHidden/>
    <w:unhideWhenUsed/>
    <w:rsid w:val="00396E75"/>
    <w:rPr>
      <w:sz w:val="20"/>
      <w:szCs w:val="20"/>
    </w:rPr>
  </w:style>
  <w:style w:type="character" w:customStyle="1" w:styleId="CommentTextChar">
    <w:name w:val="Comment Text Char"/>
    <w:basedOn w:val="DefaultParagraphFont"/>
    <w:link w:val="CommentText"/>
    <w:uiPriority w:val="99"/>
    <w:semiHidden/>
    <w:rsid w:val="00396E75"/>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96E75"/>
    <w:rPr>
      <w:b/>
      <w:bCs/>
    </w:rPr>
  </w:style>
  <w:style w:type="character" w:customStyle="1" w:styleId="CommentSubjectChar">
    <w:name w:val="Comment Subject Char"/>
    <w:basedOn w:val="CommentTextChar"/>
    <w:link w:val="CommentSubject"/>
    <w:uiPriority w:val="99"/>
    <w:semiHidden/>
    <w:rsid w:val="00396E75"/>
    <w:rPr>
      <w:rFonts w:ascii="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96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E75"/>
    <w:rPr>
      <w:rFonts w:ascii="Segoe UI" w:hAnsi="Segoe UI" w:cs="Segoe UI"/>
      <w:sz w:val="18"/>
      <w:szCs w:val="18"/>
      <w:lang w:eastAsia="en-AU"/>
    </w:rPr>
  </w:style>
  <w:style w:type="character" w:styleId="Strong">
    <w:name w:val="Strong"/>
    <w:basedOn w:val="DefaultParagraphFont"/>
    <w:uiPriority w:val="22"/>
    <w:qFormat/>
    <w:rsid w:val="00E95F57"/>
    <w:rPr>
      <w:b/>
      <w:bCs/>
    </w:rPr>
  </w:style>
  <w:style w:type="paragraph" w:styleId="ListParagraph">
    <w:name w:val="List Paragraph"/>
    <w:basedOn w:val="Normal"/>
    <w:uiPriority w:val="34"/>
    <w:qFormat/>
    <w:rsid w:val="00714270"/>
    <w:pPr>
      <w:ind w:left="720"/>
      <w:contextualSpacing/>
    </w:pPr>
  </w:style>
  <w:style w:type="paragraph" w:styleId="Revision">
    <w:name w:val="Revision"/>
    <w:hidden/>
    <w:uiPriority w:val="99"/>
    <w:semiHidden/>
    <w:rsid w:val="00714270"/>
    <w:pPr>
      <w:spacing w:after="0" w:line="240" w:lineRule="auto"/>
    </w:pPr>
    <w:rPr>
      <w:rFonts w:ascii="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E55795"/>
    <w:rPr>
      <w:color w:val="605E5C"/>
      <w:shd w:val="clear" w:color="auto" w:fill="E1DFDD"/>
    </w:rPr>
  </w:style>
  <w:style w:type="paragraph" w:customStyle="1" w:styleId="gmail-msolistparagraph">
    <w:name w:val="gmail-msolistparagraph"/>
    <w:basedOn w:val="Normal"/>
    <w:rsid w:val="0078692A"/>
    <w:pPr>
      <w:spacing w:before="100" w:beforeAutospacing="1" w:after="100" w:afterAutospacing="1"/>
    </w:pPr>
    <w:rPr>
      <w:rFonts w:ascii="Calibri" w:hAnsi="Calibri" w:cs="Calibri"/>
      <w:sz w:val="22"/>
      <w:szCs w:val="22"/>
    </w:rPr>
  </w:style>
  <w:style w:type="character" w:customStyle="1" w:styleId="UnresolvedMention2">
    <w:name w:val="Unresolved Mention2"/>
    <w:basedOn w:val="DefaultParagraphFont"/>
    <w:uiPriority w:val="99"/>
    <w:semiHidden/>
    <w:unhideWhenUsed/>
    <w:rsid w:val="00AC1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3948">
      <w:bodyDiv w:val="1"/>
      <w:marLeft w:val="0"/>
      <w:marRight w:val="0"/>
      <w:marTop w:val="0"/>
      <w:marBottom w:val="0"/>
      <w:divBdr>
        <w:top w:val="none" w:sz="0" w:space="0" w:color="auto"/>
        <w:left w:val="none" w:sz="0" w:space="0" w:color="auto"/>
        <w:bottom w:val="none" w:sz="0" w:space="0" w:color="auto"/>
        <w:right w:val="none" w:sz="0" w:space="0" w:color="auto"/>
      </w:divBdr>
    </w:div>
    <w:div w:id="642388614">
      <w:bodyDiv w:val="1"/>
      <w:marLeft w:val="0"/>
      <w:marRight w:val="0"/>
      <w:marTop w:val="0"/>
      <w:marBottom w:val="0"/>
      <w:divBdr>
        <w:top w:val="none" w:sz="0" w:space="0" w:color="auto"/>
        <w:left w:val="none" w:sz="0" w:space="0" w:color="auto"/>
        <w:bottom w:val="none" w:sz="0" w:space="0" w:color="auto"/>
        <w:right w:val="none" w:sz="0" w:space="0" w:color="auto"/>
      </w:divBdr>
    </w:div>
    <w:div w:id="731855148">
      <w:bodyDiv w:val="1"/>
      <w:marLeft w:val="0"/>
      <w:marRight w:val="0"/>
      <w:marTop w:val="0"/>
      <w:marBottom w:val="0"/>
      <w:divBdr>
        <w:top w:val="none" w:sz="0" w:space="0" w:color="auto"/>
        <w:left w:val="none" w:sz="0" w:space="0" w:color="auto"/>
        <w:bottom w:val="none" w:sz="0" w:space="0" w:color="auto"/>
        <w:right w:val="none" w:sz="0" w:space="0" w:color="auto"/>
      </w:divBdr>
    </w:div>
    <w:div w:id="889460828">
      <w:bodyDiv w:val="1"/>
      <w:marLeft w:val="0"/>
      <w:marRight w:val="0"/>
      <w:marTop w:val="0"/>
      <w:marBottom w:val="0"/>
      <w:divBdr>
        <w:top w:val="none" w:sz="0" w:space="0" w:color="auto"/>
        <w:left w:val="none" w:sz="0" w:space="0" w:color="auto"/>
        <w:bottom w:val="none" w:sz="0" w:space="0" w:color="auto"/>
        <w:right w:val="none" w:sz="0" w:space="0" w:color="auto"/>
      </w:divBdr>
    </w:div>
    <w:div w:id="942150248">
      <w:bodyDiv w:val="1"/>
      <w:marLeft w:val="0"/>
      <w:marRight w:val="0"/>
      <w:marTop w:val="0"/>
      <w:marBottom w:val="0"/>
      <w:divBdr>
        <w:top w:val="none" w:sz="0" w:space="0" w:color="auto"/>
        <w:left w:val="none" w:sz="0" w:space="0" w:color="auto"/>
        <w:bottom w:val="none" w:sz="0" w:space="0" w:color="auto"/>
        <w:right w:val="none" w:sz="0" w:space="0" w:color="auto"/>
      </w:divBdr>
    </w:div>
    <w:div w:id="1091588898">
      <w:bodyDiv w:val="1"/>
      <w:marLeft w:val="0"/>
      <w:marRight w:val="0"/>
      <w:marTop w:val="0"/>
      <w:marBottom w:val="0"/>
      <w:divBdr>
        <w:top w:val="none" w:sz="0" w:space="0" w:color="auto"/>
        <w:left w:val="none" w:sz="0" w:space="0" w:color="auto"/>
        <w:bottom w:val="none" w:sz="0" w:space="0" w:color="auto"/>
        <w:right w:val="none" w:sz="0" w:space="0" w:color="auto"/>
      </w:divBdr>
      <w:divsChild>
        <w:div w:id="544172468">
          <w:marLeft w:val="0"/>
          <w:marRight w:val="0"/>
          <w:marTop w:val="0"/>
          <w:marBottom w:val="0"/>
          <w:divBdr>
            <w:top w:val="none" w:sz="0" w:space="0" w:color="auto"/>
            <w:left w:val="none" w:sz="0" w:space="0" w:color="auto"/>
            <w:bottom w:val="none" w:sz="0" w:space="0" w:color="auto"/>
            <w:right w:val="none" w:sz="0" w:space="0" w:color="auto"/>
          </w:divBdr>
        </w:div>
        <w:div w:id="1383139514">
          <w:marLeft w:val="0"/>
          <w:marRight w:val="0"/>
          <w:marTop w:val="0"/>
          <w:marBottom w:val="0"/>
          <w:divBdr>
            <w:top w:val="none" w:sz="0" w:space="0" w:color="auto"/>
            <w:left w:val="none" w:sz="0" w:space="0" w:color="auto"/>
            <w:bottom w:val="none" w:sz="0" w:space="0" w:color="auto"/>
            <w:right w:val="none" w:sz="0" w:space="0" w:color="auto"/>
          </w:divBdr>
        </w:div>
      </w:divsChild>
    </w:div>
    <w:div w:id="1570336369">
      <w:bodyDiv w:val="1"/>
      <w:marLeft w:val="0"/>
      <w:marRight w:val="0"/>
      <w:marTop w:val="0"/>
      <w:marBottom w:val="0"/>
      <w:divBdr>
        <w:top w:val="none" w:sz="0" w:space="0" w:color="auto"/>
        <w:left w:val="none" w:sz="0" w:space="0" w:color="auto"/>
        <w:bottom w:val="none" w:sz="0" w:space="0" w:color="auto"/>
        <w:right w:val="none" w:sz="0" w:space="0" w:color="auto"/>
      </w:divBdr>
    </w:div>
    <w:div w:id="1867789413">
      <w:bodyDiv w:val="1"/>
      <w:marLeft w:val="0"/>
      <w:marRight w:val="0"/>
      <w:marTop w:val="0"/>
      <w:marBottom w:val="0"/>
      <w:divBdr>
        <w:top w:val="none" w:sz="0" w:space="0" w:color="auto"/>
        <w:left w:val="none" w:sz="0" w:space="0" w:color="auto"/>
        <w:bottom w:val="none" w:sz="0" w:space="0" w:color="auto"/>
        <w:right w:val="none" w:sz="0" w:space="0" w:color="auto"/>
      </w:divBdr>
    </w:div>
    <w:div w:id="1890534051">
      <w:bodyDiv w:val="1"/>
      <w:marLeft w:val="0"/>
      <w:marRight w:val="0"/>
      <w:marTop w:val="0"/>
      <w:marBottom w:val="0"/>
      <w:divBdr>
        <w:top w:val="none" w:sz="0" w:space="0" w:color="auto"/>
        <w:left w:val="none" w:sz="0" w:space="0" w:color="auto"/>
        <w:bottom w:val="none" w:sz="0" w:space="0" w:color="auto"/>
        <w:right w:val="none" w:sz="0" w:space="0" w:color="auto"/>
      </w:divBdr>
    </w:div>
    <w:div w:id="1894922151">
      <w:bodyDiv w:val="1"/>
      <w:marLeft w:val="0"/>
      <w:marRight w:val="0"/>
      <w:marTop w:val="0"/>
      <w:marBottom w:val="0"/>
      <w:divBdr>
        <w:top w:val="none" w:sz="0" w:space="0" w:color="auto"/>
        <w:left w:val="none" w:sz="0" w:space="0" w:color="auto"/>
        <w:bottom w:val="none" w:sz="0" w:space="0" w:color="auto"/>
        <w:right w:val="none" w:sz="0" w:space="0" w:color="auto"/>
      </w:divBdr>
    </w:div>
    <w:div w:id="2082291224">
      <w:bodyDiv w:val="1"/>
      <w:marLeft w:val="0"/>
      <w:marRight w:val="0"/>
      <w:marTop w:val="0"/>
      <w:marBottom w:val="0"/>
      <w:divBdr>
        <w:top w:val="none" w:sz="0" w:space="0" w:color="auto"/>
        <w:left w:val="none" w:sz="0" w:space="0" w:color="auto"/>
        <w:bottom w:val="none" w:sz="0" w:space="0" w:color="auto"/>
        <w:right w:val="none" w:sz="0" w:space="0" w:color="auto"/>
      </w:divBdr>
    </w:div>
    <w:div w:id="21180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telecom.com" TargetMode="External"/><Relationship Id="rId3" Type="http://schemas.openxmlformats.org/officeDocument/2006/relationships/settings" Target="settings.xml"/><Relationship Id="rId7" Type="http://schemas.openxmlformats.org/officeDocument/2006/relationships/hyperlink" Target="http://www.iec-teleco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telliantech.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thuraya.com/"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Kibriyo Ishan-Khojaeva</cp:lastModifiedBy>
  <cp:revision>12</cp:revision>
  <dcterms:created xsi:type="dcterms:W3CDTF">2019-11-06T13:42:00Z</dcterms:created>
  <dcterms:modified xsi:type="dcterms:W3CDTF">2020-01-29T14:55:00Z</dcterms:modified>
</cp:coreProperties>
</file>